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2ED05" w14:textId="77777777" w:rsidR="00C80D2A" w:rsidRDefault="00C80D2A">
      <w:pPr>
        <w:rPr>
          <w:b/>
          <w:sz w:val="32"/>
          <w:u w:val="double"/>
        </w:rPr>
      </w:pPr>
    </w:p>
    <w:p w14:paraId="0EEB912A" w14:textId="77777777" w:rsidR="00E11CBC" w:rsidRDefault="00FC1167">
      <w:pPr>
        <w:rPr>
          <w:b/>
          <w:sz w:val="32"/>
        </w:rPr>
      </w:pPr>
      <w:r w:rsidRPr="00C80D2A">
        <w:rPr>
          <w:b/>
          <w:sz w:val="32"/>
          <w:u w:val="double"/>
        </w:rPr>
        <w:t>Kritéria pro hodnocení žádostí</w:t>
      </w:r>
      <w:r w:rsidR="00C80D2A">
        <w:rPr>
          <w:b/>
          <w:sz w:val="32"/>
        </w:rPr>
        <w:t xml:space="preserve"> </w:t>
      </w:r>
    </w:p>
    <w:p w14:paraId="7E2CC282" w14:textId="029CC88A" w:rsidR="005712F7" w:rsidRPr="00E11CBC" w:rsidRDefault="00C80D2A">
      <w:r w:rsidRPr="00E11CBC">
        <w:t xml:space="preserve">SC 4.3 </w:t>
      </w:r>
      <w:r w:rsidR="00F977CE">
        <w:t>-</w:t>
      </w:r>
      <w:r w:rsidRPr="00E11CBC">
        <w:t xml:space="preserve"> protierozní opatření</w:t>
      </w:r>
    </w:p>
    <w:p w14:paraId="162EF5A8" w14:textId="77777777" w:rsidR="00FC1167" w:rsidRDefault="00FC1167"/>
    <w:p w14:paraId="2292EE66" w14:textId="77777777" w:rsidR="00C80D2A" w:rsidRDefault="00C80D2A"/>
    <w:p w14:paraId="79D073A7" w14:textId="77777777" w:rsidR="00FC1167" w:rsidRPr="00C80D2A" w:rsidRDefault="00FC1167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>Kritéria pro hodnocení formálních náležitostí žádostí</w:t>
      </w:r>
    </w:p>
    <w:p w14:paraId="4CF1BB23" w14:textId="77777777" w:rsidR="00FC1167" w:rsidRDefault="00FC1167" w:rsidP="00FC1167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6456"/>
        <w:gridCol w:w="1618"/>
      </w:tblGrid>
      <w:tr w:rsidR="005963C1" w14:paraId="18499028" w14:textId="77777777" w:rsidTr="003E0535">
        <w:trPr>
          <w:trHeight w:val="633"/>
          <w:jc w:val="center"/>
        </w:trPr>
        <w:tc>
          <w:tcPr>
            <w:tcW w:w="988" w:type="dxa"/>
            <w:vAlign w:val="center"/>
          </w:tcPr>
          <w:p w14:paraId="102D0265" w14:textId="6871C61A" w:rsidR="005963C1" w:rsidRPr="00FC1167" w:rsidRDefault="005963C1" w:rsidP="005963C1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6456" w:type="dxa"/>
            <w:vAlign w:val="center"/>
          </w:tcPr>
          <w:p w14:paraId="70A51616" w14:textId="12743BF6" w:rsidR="005963C1" w:rsidRPr="00FC1167" w:rsidRDefault="005963C1" w:rsidP="00FC1167">
            <w:pPr>
              <w:jc w:val="center"/>
              <w:rPr>
                <w:b/>
              </w:rPr>
            </w:pPr>
            <w:r w:rsidRPr="00FC1167">
              <w:rPr>
                <w:b/>
              </w:rPr>
              <w:t>Název kritéria</w:t>
            </w:r>
          </w:p>
        </w:tc>
        <w:tc>
          <w:tcPr>
            <w:tcW w:w="1618" w:type="dxa"/>
            <w:vAlign w:val="center"/>
          </w:tcPr>
          <w:p w14:paraId="084D4B2C" w14:textId="77777777" w:rsidR="005963C1" w:rsidRPr="00FC1167" w:rsidRDefault="005963C1" w:rsidP="00FC1167">
            <w:pPr>
              <w:jc w:val="center"/>
              <w:rPr>
                <w:b/>
              </w:rPr>
            </w:pPr>
            <w:r w:rsidRPr="00FC1167">
              <w:rPr>
                <w:b/>
              </w:rPr>
              <w:t>Funkce kritéria</w:t>
            </w:r>
          </w:p>
        </w:tc>
      </w:tr>
      <w:tr w:rsidR="005963C1" w14:paraId="65B2EF50" w14:textId="77777777" w:rsidTr="003E0535">
        <w:trPr>
          <w:jc w:val="center"/>
        </w:trPr>
        <w:tc>
          <w:tcPr>
            <w:tcW w:w="988" w:type="dxa"/>
            <w:vAlign w:val="center"/>
          </w:tcPr>
          <w:p w14:paraId="018DF5C1" w14:textId="045940F6" w:rsidR="005963C1" w:rsidRDefault="005963C1" w:rsidP="003E0535">
            <w:pPr>
              <w:jc w:val="center"/>
            </w:pPr>
            <w:r>
              <w:t>1.</w:t>
            </w:r>
          </w:p>
        </w:tc>
        <w:tc>
          <w:tcPr>
            <w:tcW w:w="6456" w:type="dxa"/>
            <w:vAlign w:val="center"/>
          </w:tcPr>
          <w:p w14:paraId="592C18B6" w14:textId="29C18EBF" w:rsidR="005963C1" w:rsidRDefault="005963C1" w:rsidP="003E0535">
            <w:pPr>
              <w:jc w:val="both"/>
            </w:pPr>
            <w:r>
              <w:t xml:space="preserve">Soulad žádosti s programem OPŽP 2014+ a příslušnými SC / podporovanými aktivitami uvedenými v Pravidlech pro žadatele a příjemce podpory v OPŽP 2014–2020 (PrŽaP). </w:t>
            </w:r>
          </w:p>
        </w:tc>
        <w:tc>
          <w:tcPr>
            <w:tcW w:w="1618" w:type="dxa"/>
            <w:vAlign w:val="center"/>
          </w:tcPr>
          <w:p w14:paraId="0BBCD137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4CF87982" w14:textId="77777777" w:rsidTr="003E0535">
        <w:trPr>
          <w:jc w:val="center"/>
        </w:trPr>
        <w:tc>
          <w:tcPr>
            <w:tcW w:w="988" w:type="dxa"/>
            <w:vAlign w:val="center"/>
          </w:tcPr>
          <w:p w14:paraId="785DB096" w14:textId="6F1DE273" w:rsidR="005963C1" w:rsidRDefault="005963C1" w:rsidP="003E0535">
            <w:pPr>
              <w:jc w:val="center"/>
            </w:pPr>
            <w:r>
              <w:t>2.</w:t>
            </w:r>
          </w:p>
        </w:tc>
        <w:tc>
          <w:tcPr>
            <w:tcW w:w="6456" w:type="dxa"/>
            <w:vAlign w:val="center"/>
          </w:tcPr>
          <w:p w14:paraId="1C93C314" w14:textId="3E19A1B7" w:rsidR="005963C1" w:rsidRDefault="005963C1" w:rsidP="003E0535">
            <w:pPr>
              <w:jc w:val="both"/>
            </w:pPr>
            <w:r>
              <w:t>M</w:t>
            </w:r>
            <w:r w:rsidRPr="00FC1167">
              <w:t>inimální zp</w:t>
            </w:r>
            <w:r>
              <w:t xml:space="preserve">ůsobilé přímé realizační výdaje </w:t>
            </w:r>
            <w:r w:rsidRPr="00FC1167">
              <w:t>na projekt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BAFA922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59561E50" w14:textId="77777777" w:rsidTr="003E0535">
        <w:trPr>
          <w:jc w:val="center"/>
        </w:trPr>
        <w:tc>
          <w:tcPr>
            <w:tcW w:w="988" w:type="dxa"/>
            <w:vAlign w:val="center"/>
          </w:tcPr>
          <w:p w14:paraId="35C8D5E1" w14:textId="688541BF" w:rsidR="005963C1" w:rsidRDefault="005963C1" w:rsidP="003E0535">
            <w:pPr>
              <w:jc w:val="center"/>
            </w:pPr>
            <w:r>
              <w:t>3.</w:t>
            </w:r>
          </w:p>
        </w:tc>
        <w:tc>
          <w:tcPr>
            <w:tcW w:w="6456" w:type="dxa"/>
            <w:vAlign w:val="center"/>
          </w:tcPr>
          <w:p w14:paraId="735A4950" w14:textId="3D4C5E42" w:rsidR="005963C1" w:rsidRDefault="005963C1" w:rsidP="003E0535">
            <w:pPr>
              <w:jc w:val="both"/>
            </w:pPr>
            <w:r>
              <w:t xml:space="preserve">Oprávněnost žadatele uvedeného u </w:t>
            </w:r>
            <w:r w:rsidRPr="00FC1167">
              <w:t>příslušného SC / u podporované aktivity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9BB8123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4AE665AE" w14:textId="77777777" w:rsidTr="003E0535">
        <w:trPr>
          <w:jc w:val="center"/>
        </w:trPr>
        <w:tc>
          <w:tcPr>
            <w:tcW w:w="988" w:type="dxa"/>
            <w:vAlign w:val="center"/>
          </w:tcPr>
          <w:p w14:paraId="4F86C94F" w14:textId="5B3832D9" w:rsidR="005963C1" w:rsidRDefault="005963C1" w:rsidP="003E0535">
            <w:pPr>
              <w:jc w:val="center"/>
            </w:pPr>
            <w:r>
              <w:t>4.</w:t>
            </w:r>
          </w:p>
        </w:tc>
        <w:tc>
          <w:tcPr>
            <w:tcW w:w="6456" w:type="dxa"/>
            <w:vAlign w:val="center"/>
          </w:tcPr>
          <w:p w14:paraId="57D5D3E7" w14:textId="74C1F2A6" w:rsidR="005963C1" w:rsidRDefault="005963C1" w:rsidP="003E0535">
            <w:pPr>
              <w:jc w:val="both"/>
            </w:pPr>
            <w:r>
              <w:t>V</w:t>
            </w:r>
            <w:r w:rsidRPr="00FC1167">
              <w:t>yplněné údaje o veřejné podpoře (je-li relevantní)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412F33E3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0399B724" w14:textId="77777777" w:rsidTr="003E0535">
        <w:trPr>
          <w:jc w:val="center"/>
        </w:trPr>
        <w:tc>
          <w:tcPr>
            <w:tcW w:w="988" w:type="dxa"/>
            <w:vAlign w:val="center"/>
          </w:tcPr>
          <w:p w14:paraId="06C5C891" w14:textId="16038F58" w:rsidR="005963C1" w:rsidRDefault="005963C1" w:rsidP="003E0535">
            <w:pPr>
              <w:jc w:val="center"/>
            </w:pPr>
            <w:r>
              <w:t>5.</w:t>
            </w:r>
          </w:p>
        </w:tc>
        <w:tc>
          <w:tcPr>
            <w:tcW w:w="6456" w:type="dxa"/>
            <w:vAlign w:val="center"/>
          </w:tcPr>
          <w:p w14:paraId="03D7925D" w14:textId="00E5B10C" w:rsidR="005963C1" w:rsidRDefault="005963C1" w:rsidP="003E0535">
            <w:pPr>
              <w:jc w:val="both"/>
            </w:pPr>
            <w:r>
              <w:t>D</w:t>
            </w:r>
            <w:r w:rsidRPr="00FC1167">
              <w:t>ostatečnost popisu na záložce Popis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0016BE93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619BEE0C" w14:textId="77777777" w:rsidTr="003E0535">
        <w:trPr>
          <w:jc w:val="center"/>
        </w:trPr>
        <w:tc>
          <w:tcPr>
            <w:tcW w:w="988" w:type="dxa"/>
            <w:vAlign w:val="center"/>
          </w:tcPr>
          <w:p w14:paraId="2358D6A2" w14:textId="219ED4A6" w:rsidR="005963C1" w:rsidRDefault="005963C1" w:rsidP="003E0535">
            <w:pPr>
              <w:jc w:val="center"/>
            </w:pPr>
            <w:r>
              <w:t>6.</w:t>
            </w:r>
          </w:p>
        </w:tc>
        <w:tc>
          <w:tcPr>
            <w:tcW w:w="6456" w:type="dxa"/>
            <w:vAlign w:val="center"/>
          </w:tcPr>
          <w:p w14:paraId="3B139A39" w14:textId="6CAC26C9" w:rsidR="005963C1" w:rsidRDefault="005963C1" w:rsidP="003E0535">
            <w:pPr>
              <w:jc w:val="both"/>
            </w:pPr>
            <w:r>
              <w:t>S</w:t>
            </w:r>
            <w:r w:rsidRPr="00FC1167">
              <w:t>právnost určení specifického cíle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7A106266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385DC2FB" w14:textId="77777777" w:rsidTr="003E0535">
        <w:trPr>
          <w:jc w:val="center"/>
        </w:trPr>
        <w:tc>
          <w:tcPr>
            <w:tcW w:w="988" w:type="dxa"/>
            <w:vAlign w:val="center"/>
          </w:tcPr>
          <w:p w14:paraId="78649D86" w14:textId="6550A830" w:rsidR="005963C1" w:rsidRDefault="005963C1" w:rsidP="003E0535">
            <w:pPr>
              <w:jc w:val="center"/>
            </w:pPr>
            <w:r>
              <w:t>7.</w:t>
            </w:r>
          </w:p>
        </w:tc>
        <w:tc>
          <w:tcPr>
            <w:tcW w:w="6456" w:type="dxa"/>
            <w:vAlign w:val="center"/>
          </w:tcPr>
          <w:p w14:paraId="36081A1A" w14:textId="222ECC69" w:rsidR="005963C1" w:rsidRDefault="005963C1" w:rsidP="003E0535">
            <w:pPr>
              <w:jc w:val="both"/>
            </w:pPr>
            <w:r>
              <w:t>Vyplnění indikátorů projektu.</w:t>
            </w:r>
          </w:p>
        </w:tc>
        <w:tc>
          <w:tcPr>
            <w:tcW w:w="1618" w:type="dxa"/>
            <w:vAlign w:val="center"/>
          </w:tcPr>
          <w:p w14:paraId="6FDE25D1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78549CBA" w14:textId="77777777" w:rsidTr="003E0535">
        <w:trPr>
          <w:jc w:val="center"/>
        </w:trPr>
        <w:tc>
          <w:tcPr>
            <w:tcW w:w="988" w:type="dxa"/>
            <w:vAlign w:val="center"/>
          </w:tcPr>
          <w:p w14:paraId="52386BA8" w14:textId="62512901" w:rsidR="005963C1" w:rsidRDefault="005963C1" w:rsidP="003E0535">
            <w:pPr>
              <w:jc w:val="center"/>
            </w:pPr>
            <w:r>
              <w:t>8.</w:t>
            </w:r>
          </w:p>
        </w:tc>
        <w:tc>
          <w:tcPr>
            <w:tcW w:w="6456" w:type="dxa"/>
            <w:vAlign w:val="center"/>
          </w:tcPr>
          <w:p w14:paraId="000DDAFF" w14:textId="46FC2586" w:rsidR="005963C1" w:rsidRDefault="005963C1" w:rsidP="003E0535">
            <w:pPr>
              <w:jc w:val="both"/>
            </w:pPr>
            <w:r>
              <w:t>S</w:t>
            </w:r>
            <w:r w:rsidRPr="00FC1167">
              <w:t>právnost vyplnění obrazovky Horizontální pri</w:t>
            </w:r>
            <w:r>
              <w:t>ncipy.</w:t>
            </w:r>
          </w:p>
        </w:tc>
        <w:tc>
          <w:tcPr>
            <w:tcW w:w="1618" w:type="dxa"/>
            <w:vAlign w:val="center"/>
          </w:tcPr>
          <w:p w14:paraId="2E972AE0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3FF6F12B" w14:textId="77777777" w:rsidTr="003E0535">
        <w:trPr>
          <w:jc w:val="center"/>
        </w:trPr>
        <w:tc>
          <w:tcPr>
            <w:tcW w:w="988" w:type="dxa"/>
            <w:vAlign w:val="center"/>
          </w:tcPr>
          <w:p w14:paraId="2866BF97" w14:textId="5E9EF6F5" w:rsidR="005963C1" w:rsidRDefault="005963C1" w:rsidP="003E0535">
            <w:pPr>
              <w:jc w:val="center"/>
            </w:pPr>
            <w:r>
              <w:t>9.</w:t>
            </w:r>
          </w:p>
        </w:tc>
        <w:tc>
          <w:tcPr>
            <w:tcW w:w="6456" w:type="dxa"/>
            <w:vAlign w:val="center"/>
          </w:tcPr>
          <w:p w14:paraId="610D92BD" w14:textId="5986EE09" w:rsidR="005963C1" w:rsidRDefault="005963C1" w:rsidP="003E0535">
            <w:pPr>
              <w:jc w:val="both"/>
            </w:pPr>
            <w:r>
              <w:t>S</w:t>
            </w:r>
            <w:r w:rsidRPr="00FC1167">
              <w:t>právnost vyplnění umístění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0C35093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3D46119C" w14:textId="77777777" w:rsidTr="003E0535">
        <w:trPr>
          <w:jc w:val="center"/>
        </w:trPr>
        <w:tc>
          <w:tcPr>
            <w:tcW w:w="988" w:type="dxa"/>
            <w:vAlign w:val="center"/>
          </w:tcPr>
          <w:p w14:paraId="4BB1170F" w14:textId="13750EEA" w:rsidR="005963C1" w:rsidRDefault="005963C1" w:rsidP="003E0535">
            <w:pPr>
              <w:jc w:val="center"/>
            </w:pPr>
            <w:r>
              <w:t>10.</w:t>
            </w:r>
          </w:p>
        </w:tc>
        <w:tc>
          <w:tcPr>
            <w:tcW w:w="6456" w:type="dxa"/>
            <w:vAlign w:val="center"/>
          </w:tcPr>
          <w:p w14:paraId="7F8EC952" w14:textId="08D0C20D" w:rsidR="005963C1" w:rsidRDefault="005963C1" w:rsidP="003E0535">
            <w:pPr>
              <w:jc w:val="both"/>
            </w:pPr>
            <w:r>
              <w:t>H</w:t>
            </w:r>
            <w:r w:rsidRPr="00FC1167">
              <w:t xml:space="preserve">armonogram projektu musí být v souladu s </w:t>
            </w:r>
            <w:r>
              <w:t>předloženými podklady k žádosti.</w:t>
            </w:r>
          </w:p>
        </w:tc>
        <w:tc>
          <w:tcPr>
            <w:tcW w:w="1618" w:type="dxa"/>
            <w:vAlign w:val="center"/>
          </w:tcPr>
          <w:p w14:paraId="23CE52AA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51143725" w14:textId="77777777" w:rsidTr="003E0535">
        <w:trPr>
          <w:jc w:val="center"/>
        </w:trPr>
        <w:tc>
          <w:tcPr>
            <w:tcW w:w="988" w:type="dxa"/>
            <w:vAlign w:val="center"/>
          </w:tcPr>
          <w:p w14:paraId="002B0543" w14:textId="0CC9EECB" w:rsidR="005963C1" w:rsidRDefault="005963C1" w:rsidP="003E0535">
            <w:pPr>
              <w:jc w:val="center"/>
            </w:pPr>
            <w:r>
              <w:t>11.</w:t>
            </w:r>
          </w:p>
        </w:tc>
        <w:tc>
          <w:tcPr>
            <w:tcW w:w="6456" w:type="dxa"/>
            <w:vAlign w:val="center"/>
          </w:tcPr>
          <w:p w14:paraId="441E5CF2" w14:textId="63CE65FA" w:rsidR="005963C1" w:rsidRDefault="005963C1" w:rsidP="003E0535">
            <w:pPr>
              <w:jc w:val="both"/>
            </w:pPr>
            <w:r>
              <w:t>V</w:t>
            </w:r>
            <w:r w:rsidRPr="00FC1167">
              <w:t>yplněná záložka Cílová skupina a její dostatečný popis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5BE0907F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7F3D2378" w14:textId="77777777" w:rsidTr="003E0535">
        <w:trPr>
          <w:jc w:val="center"/>
        </w:trPr>
        <w:tc>
          <w:tcPr>
            <w:tcW w:w="988" w:type="dxa"/>
            <w:vAlign w:val="center"/>
          </w:tcPr>
          <w:p w14:paraId="6F1D7A51" w14:textId="39DA95AC" w:rsidR="005963C1" w:rsidRDefault="005963C1" w:rsidP="003E0535">
            <w:pPr>
              <w:jc w:val="center"/>
            </w:pPr>
            <w:r>
              <w:t>12.</w:t>
            </w:r>
          </w:p>
        </w:tc>
        <w:tc>
          <w:tcPr>
            <w:tcW w:w="6456" w:type="dxa"/>
            <w:vAlign w:val="center"/>
          </w:tcPr>
          <w:p w14:paraId="0F946C92" w14:textId="0D757BDD" w:rsidR="005963C1" w:rsidRDefault="005963C1" w:rsidP="003E0535">
            <w:pPr>
              <w:jc w:val="both"/>
            </w:pPr>
            <w:r>
              <w:t>V</w:t>
            </w:r>
            <w:r w:rsidRPr="00FC1167">
              <w:t>yplněné všechny požadované položky na obrazovkách identifikace subjektu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4C15E69E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5AE0D451" w14:textId="77777777" w:rsidTr="003E0535">
        <w:trPr>
          <w:jc w:val="center"/>
        </w:trPr>
        <w:tc>
          <w:tcPr>
            <w:tcW w:w="988" w:type="dxa"/>
            <w:vAlign w:val="center"/>
          </w:tcPr>
          <w:p w14:paraId="330B39AE" w14:textId="11ACBC9B" w:rsidR="005963C1" w:rsidRDefault="005963C1" w:rsidP="003E0535">
            <w:pPr>
              <w:jc w:val="center"/>
            </w:pPr>
            <w:r>
              <w:t>13.</w:t>
            </w:r>
          </w:p>
        </w:tc>
        <w:tc>
          <w:tcPr>
            <w:tcW w:w="6456" w:type="dxa"/>
            <w:vAlign w:val="center"/>
          </w:tcPr>
          <w:p w14:paraId="6786BE42" w14:textId="58EA6400" w:rsidR="005963C1" w:rsidRDefault="005963C1" w:rsidP="003E0535">
            <w:pPr>
              <w:jc w:val="both"/>
            </w:pPr>
            <w:r>
              <w:t>D</w:t>
            </w:r>
            <w:r w:rsidRPr="00FC1167">
              <w:t>održování limitů způsobilých výdajů dle PrŽaP a obsahu výzvy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373DD9FF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3823488D" w14:textId="77777777" w:rsidTr="003E0535">
        <w:trPr>
          <w:jc w:val="center"/>
        </w:trPr>
        <w:tc>
          <w:tcPr>
            <w:tcW w:w="988" w:type="dxa"/>
            <w:vAlign w:val="center"/>
          </w:tcPr>
          <w:p w14:paraId="2051A069" w14:textId="2ACC46F9" w:rsidR="005963C1" w:rsidRDefault="005963C1" w:rsidP="003E0535">
            <w:pPr>
              <w:jc w:val="center"/>
            </w:pPr>
            <w:r>
              <w:t>14.</w:t>
            </w:r>
          </w:p>
        </w:tc>
        <w:tc>
          <w:tcPr>
            <w:tcW w:w="6456" w:type="dxa"/>
            <w:vAlign w:val="center"/>
          </w:tcPr>
          <w:p w14:paraId="7E3E089B" w14:textId="50B08E58" w:rsidR="005963C1" w:rsidRDefault="005963C1" w:rsidP="003E0535">
            <w:pPr>
              <w:jc w:val="both"/>
            </w:pPr>
            <w:r>
              <w:t>V</w:t>
            </w:r>
            <w:r w:rsidRPr="00FC1167">
              <w:t>yplněné klíčové aktiv</w:t>
            </w:r>
            <w:r>
              <w:t>ity projektu (je-li relevantní).</w:t>
            </w:r>
          </w:p>
        </w:tc>
        <w:tc>
          <w:tcPr>
            <w:tcW w:w="1618" w:type="dxa"/>
            <w:vAlign w:val="center"/>
          </w:tcPr>
          <w:p w14:paraId="2CDD12B4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1D0EADCB" w14:textId="77777777" w:rsidTr="003E0535">
        <w:trPr>
          <w:jc w:val="center"/>
        </w:trPr>
        <w:tc>
          <w:tcPr>
            <w:tcW w:w="988" w:type="dxa"/>
            <w:vAlign w:val="center"/>
          </w:tcPr>
          <w:p w14:paraId="318B2887" w14:textId="79CB8EED" w:rsidR="005963C1" w:rsidRDefault="005963C1" w:rsidP="003E0535">
            <w:pPr>
              <w:jc w:val="center"/>
            </w:pPr>
            <w:r>
              <w:t>15.</w:t>
            </w:r>
          </w:p>
        </w:tc>
        <w:tc>
          <w:tcPr>
            <w:tcW w:w="6456" w:type="dxa"/>
            <w:vAlign w:val="center"/>
          </w:tcPr>
          <w:p w14:paraId="3CA315CD" w14:textId="768398D5" w:rsidR="005963C1" w:rsidRDefault="005963C1" w:rsidP="003E0535">
            <w:pPr>
              <w:jc w:val="both"/>
            </w:pPr>
            <w:r>
              <w:t>J</w:t>
            </w:r>
            <w:r w:rsidRPr="00FC1167">
              <w:t>e-li relevantní, dostatečně vyplněné obrazovky vztahující se k veřejným zakázkám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57882560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244EE861" w14:textId="77777777" w:rsidTr="003E0535">
        <w:trPr>
          <w:jc w:val="center"/>
        </w:trPr>
        <w:tc>
          <w:tcPr>
            <w:tcW w:w="988" w:type="dxa"/>
            <w:vAlign w:val="center"/>
          </w:tcPr>
          <w:p w14:paraId="58ADAA84" w14:textId="11371D73" w:rsidR="005963C1" w:rsidRDefault="005963C1" w:rsidP="003E0535">
            <w:pPr>
              <w:jc w:val="center"/>
            </w:pPr>
            <w:r>
              <w:t>16.</w:t>
            </w:r>
          </w:p>
        </w:tc>
        <w:tc>
          <w:tcPr>
            <w:tcW w:w="6456" w:type="dxa"/>
            <w:vAlign w:val="center"/>
          </w:tcPr>
          <w:p w14:paraId="572DF706" w14:textId="429E9457" w:rsidR="005963C1" w:rsidRDefault="005963C1" w:rsidP="003E0535">
            <w:pPr>
              <w:jc w:val="both"/>
            </w:pPr>
            <w:r>
              <w:t xml:space="preserve">Přiložené všechny povinné přílohy dle požadavků PrŽaP, případně další přílohy dle obsahu výzvy a jejích příloh. </w:t>
            </w:r>
          </w:p>
        </w:tc>
        <w:tc>
          <w:tcPr>
            <w:tcW w:w="1618" w:type="dxa"/>
            <w:vAlign w:val="center"/>
          </w:tcPr>
          <w:p w14:paraId="196A7673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  <w:tr w:rsidR="005963C1" w14:paraId="7E8E6F45" w14:textId="77777777" w:rsidTr="003E0535">
        <w:trPr>
          <w:jc w:val="center"/>
        </w:trPr>
        <w:tc>
          <w:tcPr>
            <w:tcW w:w="988" w:type="dxa"/>
            <w:vAlign w:val="center"/>
          </w:tcPr>
          <w:p w14:paraId="7C2124E5" w14:textId="0A71884B" w:rsidR="005963C1" w:rsidRDefault="005963C1" w:rsidP="003E0535">
            <w:pPr>
              <w:jc w:val="center"/>
            </w:pPr>
            <w:r>
              <w:t>17.</w:t>
            </w:r>
          </w:p>
        </w:tc>
        <w:tc>
          <w:tcPr>
            <w:tcW w:w="6456" w:type="dxa"/>
            <w:vAlign w:val="center"/>
          </w:tcPr>
          <w:p w14:paraId="02359979" w14:textId="19736CC9" w:rsidR="005963C1" w:rsidRDefault="005963C1" w:rsidP="003E0535">
            <w:pPr>
              <w:jc w:val="both"/>
            </w:pPr>
            <w:r>
              <w:t>Žadatel v rámci výzvy k doplnění žádosti neprovedl neoprávněné věcné změny, k nimž nebyl vyzván.</w:t>
            </w:r>
          </w:p>
        </w:tc>
        <w:tc>
          <w:tcPr>
            <w:tcW w:w="1618" w:type="dxa"/>
            <w:vAlign w:val="center"/>
          </w:tcPr>
          <w:p w14:paraId="5D4D6E54" w14:textId="77777777" w:rsidR="005963C1" w:rsidRDefault="005963C1" w:rsidP="00FC1167">
            <w:pPr>
              <w:jc w:val="center"/>
            </w:pPr>
            <w:r>
              <w:t>Vylučovací</w:t>
            </w:r>
          </w:p>
        </w:tc>
      </w:tr>
    </w:tbl>
    <w:p w14:paraId="394FAA58" w14:textId="77777777" w:rsidR="00C128DF" w:rsidRDefault="00C128DF" w:rsidP="00FC1167"/>
    <w:p w14:paraId="4046CA9C" w14:textId="77777777" w:rsidR="00C80D2A" w:rsidRPr="00C80D2A" w:rsidRDefault="00C128DF" w:rsidP="00C80D2A">
      <w:r>
        <w:br w:type="page"/>
      </w:r>
    </w:p>
    <w:p w14:paraId="76D797F0" w14:textId="77777777" w:rsidR="00C80D2A" w:rsidRDefault="00C80D2A" w:rsidP="00C80D2A">
      <w:pPr>
        <w:pStyle w:val="Odstavecseseznamem"/>
        <w:ind w:left="426"/>
        <w:rPr>
          <w:b/>
        </w:rPr>
      </w:pPr>
    </w:p>
    <w:p w14:paraId="47ECC727" w14:textId="77777777" w:rsidR="00FC1167" w:rsidRPr="00C80D2A" w:rsidRDefault="00C128DF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 xml:space="preserve">Kritéria pro hodnocení přijatelnosti žádostí </w:t>
      </w:r>
    </w:p>
    <w:p w14:paraId="61A0EB79" w14:textId="77777777" w:rsidR="00C128DF" w:rsidRDefault="00C128DF" w:rsidP="00C128D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696"/>
      </w:tblGrid>
      <w:tr w:rsidR="005963C1" w14:paraId="20E06D45" w14:textId="77777777" w:rsidTr="003E0535">
        <w:trPr>
          <w:trHeight w:val="772"/>
        </w:trPr>
        <w:tc>
          <w:tcPr>
            <w:tcW w:w="988" w:type="dxa"/>
            <w:vAlign w:val="center"/>
          </w:tcPr>
          <w:p w14:paraId="72D82740" w14:textId="0F0B1CB2" w:rsidR="005963C1" w:rsidRPr="005963C1" w:rsidRDefault="005963C1" w:rsidP="005963C1">
            <w:pPr>
              <w:jc w:val="center"/>
              <w:rPr>
                <w:b/>
              </w:rPr>
            </w:pPr>
            <w:r w:rsidRPr="003E0535">
              <w:rPr>
                <w:b/>
              </w:rPr>
              <w:t>Pořadí</w:t>
            </w:r>
          </w:p>
        </w:tc>
        <w:tc>
          <w:tcPr>
            <w:tcW w:w="6378" w:type="dxa"/>
            <w:vAlign w:val="center"/>
          </w:tcPr>
          <w:p w14:paraId="757665A8" w14:textId="7101F31A" w:rsidR="005963C1" w:rsidRPr="00C128DF" w:rsidRDefault="005963C1" w:rsidP="00C128DF">
            <w:pPr>
              <w:jc w:val="center"/>
              <w:rPr>
                <w:b/>
              </w:rPr>
            </w:pPr>
            <w:r w:rsidRPr="00C128DF">
              <w:rPr>
                <w:b/>
              </w:rPr>
              <w:t>Název kritéria</w:t>
            </w:r>
          </w:p>
        </w:tc>
        <w:tc>
          <w:tcPr>
            <w:tcW w:w="1696" w:type="dxa"/>
            <w:vAlign w:val="center"/>
          </w:tcPr>
          <w:p w14:paraId="5A26E307" w14:textId="77777777" w:rsidR="005963C1" w:rsidRPr="00C128DF" w:rsidRDefault="005963C1" w:rsidP="00C128DF">
            <w:pPr>
              <w:jc w:val="center"/>
              <w:rPr>
                <w:b/>
              </w:rPr>
            </w:pPr>
            <w:r w:rsidRPr="00C128DF">
              <w:rPr>
                <w:b/>
              </w:rPr>
              <w:t>Funkce kritéria</w:t>
            </w:r>
          </w:p>
        </w:tc>
      </w:tr>
      <w:tr w:rsidR="005963C1" w14:paraId="0E7C0981" w14:textId="77777777" w:rsidTr="003E0535">
        <w:tc>
          <w:tcPr>
            <w:tcW w:w="988" w:type="dxa"/>
            <w:vAlign w:val="center"/>
          </w:tcPr>
          <w:p w14:paraId="24954108" w14:textId="3858979B" w:rsidR="005963C1" w:rsidRDefault="005963C1" w:rsidP="003E0535">
            <w:pPr>
              <w:jc w:val="center"/>
            </w:pPr>
            <w:r>
              <w:t>1.</w:t>
            </w:r>
          </w:p>
        </w:tc>
        <w:tc>
          <w:tcPr>
            <w:tcW w:w="6378" w:type="dxa"/>
            <w:vAlign w:val="center"/>
          </w:tcPr>
          <w:p w14:paraId="5CCCAEDB" w14:textId="6966B75C" w:rsidR="005963C1" w:rsidRDefault="005963C1" w:rsidP="003E0535">
            <w:pPr>
              <w:jc w:val="both"/>
            </w:pPr>
            <w:r>
              <w:t>Projekt obsahuje dostatečné zhodnocení stávajícího stavu území (biodiverzity a ekologické stability).</w:t>
            </w:r>
          </w:p>
        </w:tc>
        <w:tc>
          <w:tcPr>
            <w:tcW w:w="1696" w:type="dxa"/>
            <w:vAlign w:val="center"/>
          </w:tcPr>
          <w:p w14:paraId="335CE9A4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36B4E790" w14:textId="77777777" w:rsidTr="003E0535">
        <w:tc>
          <w:tcPr>
            <w:tcW w:w="988" w:type="dxa"/>
            <w:vAlign w:val="center"/>
          </w:tcPr>
          <w:p w14:paraId="68DDB3BF" w14:textId="39BCDEF7" w:rsidR="005963C1" w:rsidRPr="00C128DF" w:rsidRDefault="005963C1" w:rsidP="003E0535">
            <w:pPr>
              <w:jc w:val="center"/>
            </w:pPr>
            <w:r>
              <w:t>2.</w:t>
            </w:r>
          </w:p>
        </w:tc>
        <w:tc>
          <w:tcPr>
            <w:tcW w:w="6378" w:type="dxa"/>
            <w:vAlign w:val="center"/>
          </w:tcPr>
          <w:p w14:paraId="478553EF" w14:textId="0CEC8602" w:rsidR="005963C1" w:rsidRDefault="005963C1" w:rsidP="003E0535">
            <w:pPr>
              <w:jc w:val="both"/>
            </w:pPr>
            <w:r w:rsidRPr="00C128DF">
              <w:t xml:space="preserve">Projekt naplňuje cíle podpory a jeho </w:t>
            </w:r>
            <w:r>
              <w:t xml:space="preserve">přínosy k naplnění cílů podpory </w:t>
            </w:r>
            <w:r w:rsidRPr="00C128DF">
              <w:t>nejsou zanedbatelné.</w:t>
            </w:r>
          </w:p>
        </w:tc>
        <w:tc>
          <w:tcPr>
            <w:tcW w:w="1696" w:type="dxa"/>
            <w:vAlign w:val="center"/>
          </w:tcPr>
          <w:p w14:paraId="60F1C8E5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03D97252" w14:textId="77777777" w:rsidTr="003E0535">
        <w:tc>
          <w:tcPr>
            <w:tcW w:w="988" w:type="dxa"/>
            <w:vAlign w:val="center"/>
          </w:tcPr>
          <w:p w14:paraId="32A5539D" w14:textId="1DC2726A" w:rsidR="005963C1" w:rsidRDefault="005963C1" w:rsidP="003E0535">
            <w:pPr>
              <w:jc w:val="center"/>
            </w:pPr>
            <w:r>
              <w:t>3.</w:t>
            </w:r>
          </w:p>
        </w:tc>
        <w:tc>
          <w:tcPr>
            <w:tcW w:w="6378" w:type="dxa"/>
            <w:vAlign w:val="center"/>
          </w:tcPr>
          <w:p w14:paraId="55244824" w14:textId="1C4588FF" w:rsidR="005963C1" w:rsidRDefault="005963C1" w:rsidP="003E0535">
            <w:pPr>
              <w:jc w:val="both"/>
            </w:pPr>
            <w:r>
              <w:t>V projektu je dostatečně zhodnocen vliv průběhu realizace opatření na biodiverzitu a funkce ekosystémů a v případě existence negativních vlivů jsou navržena dostatečná opatření k jejich eliminaci či minimalizaci.</w:t>
            </w:r>
          </w:p>
        </w:tc>
        <w:tc>
          <w:tcPr>
            <w:tcW w:w="1696" w:type="dxa"/>
            <w:vAlign w:val="center"/>
          </w:tcPr>
          <w:p w14:paraId="6BF07C32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0ADCA222" w14:textId="77777777" w:rsidTr="003E0535">
        <w:tc>
          <w:tcPr>
            <w:tcW w:w="988" w:type="dxa"/>
            <w:vAlign w:val="center"/>
          </w:tcPr>
          <w:p w14:paraId="1964B476" w14:textId="47AC0754" w:rsidR="005963C1" w:rsidRDefault="005963C1" w:rsidP="003E0535">
            <w:pPr>
              <w:jc w:val="center"/>
            </w:pPr>
            <w:r>
              <w:t>4.</w:t>
            </w:r>
          </w:p>
        </w:tc>
        <w:tc>
          <w:tcPr>
            <w:tcW w:w="6378" w:type="dxa"/>
            <w:vAlign w:val="center"/>
          </w:tcPr>
          <w:p w14:paraId="4803537C" w14:textId="0B8571A0" w:rsidR="005963C1" w:rsidRDefault="005963C1" w:rsidP="003E0535">
            <w:pPr>
              <w:jc w:val="both"/>
            </w:pPr>
            <w:r>
              <w:t>Projekt je v souladu s programem OPŽP, Programovým dokumentem a Pravidly pro žadatele a příjemce.</w:t>
            </w:r>
          </w:p>
        </w:tc>
        <w:tc>
          <w:tcPr>
            <w:tcW w:w="1696" w:type="dxa"/>
            <w:vAlign w:val="center"/>
          </w:tcPr>
          <w:p w14:paraId="42A68F84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531B7FA8" w14:textId="77777777" w:rsidTr="003E0535">
        <w:tc>
          <w:tcPr>
            <w:tcW w:w="988" w:type="dxa"/>
            <w:vAlign w:val="center"/>
          </w:tcPr>
          <w:p w14:paraId="0C06D6C2" w14:textId="2DA1EB8C" w:rsidR="005963C1" w:rsidRDefault="005963C1" w:rsidP="003E0535">
            <w:pPr>
              <w:jc w:val="center"/>
            </w:pPr>
            <w:r>
              <w:t>5.</w:t>
            </w:r>
          </w:p>
        </w:tc>
        <w:tc>
          <w:tcPr>
            <w:tcW w:w="6378" w:type="dxa"/>
            <w:vAlign w:val="center"/>
          </w:tcPr>
          <w:p w14:paraId="4D44AA66" w14:textId="476BC239" w:rsidR="005963C1" w:rsidRDefault="005963C1" w:rsidP="003E0535">
            <w:pPr>
              <w:jc w:val="both"/>
            </w:pPr>
            <w:r>
              <w:t>Projekt není v rozporu se schváleným Státním programem ochrany přírody a krajiny ČR, Strategií ochrany biologické rozmanitosti České republiky, Strategickým rámcem udržitelného rozvoje a Státní politikou životního prostředí ČR.</w:t>
            </w:r>
          </w:p>
        </w:tc>
        <w:tc>
          <w:tcPr>
            <w:tcW w:w="1696" w:type="dxa"/>
            <w:vAlign w:val="center"/>
          </w:tcPr>
          <w:p w14:paraId="5E49DFCC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1A271B91" w14:textId="77777777" w:rsidTr="003E0535">
        <w:tc>
          <w:tcPr>
            <w:tcW w:w="988" w:type="dxa"/>
            <w:vAlign w:val="center"/>
          </w:tcPr>
          <w:p w14:paraId="535FA02A" w14:textId="37D61F05" w:rsidR="005963C1" w:rsidRDefault="005963C1" w:rsidP="003E0535">
            <w:pPr>
              <w:jc w:val="center"/>
            </w:pPr>
            <w:r>
              <w:t>6.</w:t>
            </w:r>
          </w:p>
        </w:tc>
        <w:tc>
          <w:tcPr>
            <w:tcW w:w="6378" w:type="dxa"/>
            <w:vAlign w:val="center"/>
          </w:tcPr>
          <w:p w14:paraId="60FD351C" w14:textId="7D697FFA" w:rsidR="005963C1" w:rsidRDefault="005963C1" w:rsidP="003E0535">
            <w:pPr>
              <w:jc w:val="both"/>
            </w:pPr>
            <w:r>
              <w:t>Projekt není v kolizi s ostatními zájmy chráněnými dle zákona č. 114/1992 Sb., o ochraně přírody a krajiny.</w:t>
            </w:r>
          </w:p>
        </w:tc>
        <w:tc>
          <w:tcPr>
            <w:tcW w:w="1696" w:type="dxa"/>
            <w:vAlign w:val="center"/>
          </w:tcPr>
          <w:p w14:paraId="6CEB4E48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013F1A51" w14:textId="77777777" w:rsidTr="003E0535">
        <w:tc>
          <w:tcPr>
            <w:tcW w:w="988" w:type="dxa"/>
            <w:vAlign w:val="center"/>
          </w:tcPr>
          <w:p w14:paraId="3BA5B47E" w14:textId="2C70CF65" w:rsidR="005963C1" w:rsidRDefault="005963C1" w:rsidP="003E0535">
            <w:pPr>
              <w:jc w:val="center"/>
            </w:pPr>
            <w:r>
              <w:t>7.</w:t>
            </w:r>
          </w:p>
        </w:tc>
        <w:tc>
          <w:tcPr>
            <w:tcW w:w="6378" w:type="dxa"/>
            <w:vAlign w:val="center"/>
          </w:tcPr>
          <w:p w14:paraId="69594371" w14:textId="16905F53" w:rsidR="005963C1" w:rsidRDefault="005963C1" w:rsidP="003E0535">
            <w:pPr>
              <w:jc w:val="both"/>
            </w:pPr>
            <w:r>
              <w:t>Pokud se projekt bude realizovat v ZCHÚ (nebo jeho OP) nebo v lokalitě soustavy Natura 2000, není v rozporu s plánem péče o ZCHÚ ani se souhrnem doporučených opatření pro lokalitu soustavy Natura 2000.</w:t>
            </w:r>
          </w:p>
        </w:tc>
        <w:tc>
          <w:tcPr>
            <w:tcW w:w="1696" w:type="dxa"/>
            <w:vAlign w:val="center"/>
          </w:tcPr>
          <w:p w14:paraId="207D47FB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26F235DE" w14:textId="77777777" w:rsidTr="003E0535">
        <w:tc>
          <w:tcPr>
            <w:tcW w:w="988" w:type="dxa"/>
            <w:vAlign w:val="center"/>
          </w:tcPr>
          <w:p w14:paraId="1EEAC40F" w14:textId="7ED12197" w:rsidR="005963C1" w:rsidRDefault="005963C1" w:rsidP="003E0535">
            <w:pPr>
              <w:jc w:val="center"/>
            </w:pPr>
            <w:r>
              <w:t>8.</w:t>
            </w:r>
          </w:p>
        </w:tc>
        <w:tc>
          <w:tcPr>
            <w:tcW w:w="6378" w:type="dxa"/>
            <w:vAlign w:val="center"/>
          </w:tcPr>
          <w:p w14:paraId="6CE13664" w14:textId="5F0A083C" w:rsidR="005963C1" w:rsidRDefault="005963C1" w:rsidP="003E0535">
            <w:pPr>
              <w:jc w:val="both"/>
            </w:pPr>
            <w:r>
              <w:t>Projekt není v rozporu s územně plánovací dokumentací nebo schválenými pozemkovými úpravami (nevztahuje se na zpracování plánů ÚSES).</w:t>
            </w:r>
          </w:p>
        </w:tc>
        <w:tc>
          <w:tcPr>
            <w:tcW w:w="1696" w:type="dxa"/>
            <w:vAlign w:val="center"/>
          </w:tcPr>
          <w:p w14:paraId="16F0978A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74021865" w14:textId="77777777" w:rsidTr="003E0535">
        <w:tc>
          <w:tcPr>
            <w:tcW w:w="988" w:type="dxa"/>
            <w:vAlign w:val="center"/>
          </w:tcPr>
          <w:p w14:paraId="7F77C266" w14:textId="38029E22" w:rsidR="005963C1" w:rsidRDefault="005963C1" w:rsidP="003E0535">
            <w:pPr>
              <w:jc w:val="center"/>
            </w:pPr>
            <w:r>
              <w:t>9.</w:t>
            </w:r>
          </w:p>
        </w:tc>
        <w:tc>
          <w:tcPr>
            <w:tcW w:w="6378" w:type="dxa"/>
            <w:vAlign w:val="center"/>
          </w:tcPr>
          <w:p w14:paraId="350949FC" w14:textId="2F703A42" w:rsidR="005963C1" w:rsidRDefault="005963C1" w:rsidP="003E0535">
            <w:pPr>
              <w:jc w:val="both"/>
            </w:pPr>
            <w:r>
              <w:t>Realizace projektu nezpůsobí významný pokles biodiverzity v lokalitě a zároveň nedojde k nevratnému negativnímu ovlivnění nebo zásahu do biotopů zvláště chráněných nebo ohrožených druhů rostlin a živočichů.</w:t>
            </w:r>
          </w:p>
        </w:tc>
        <w:tc>
          <w:tcPr>
            <w:tcW w:w="1696" w:type="dxa"/>
            <w:vAlign w:val="center"/>
          </w:tcPr>
          <w:p w14:paraId="40681533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527D0573" w14:textId="77777777" w:rsidTr="003E0535">
        <w:tc>
          <w:tcPr>
            <w:tcW w:w="988" w:type="dxa"/>
            <w:vAlign w:val="center"/>
          </w:tcPr>
          <w:p w14:paraId="6606FA9E" w14:textId="577956FE" w:rsidR="005963C1" w:rsidRDefault="005963C1" w:rsidP="003E0535">
            <w:pPr>
              <w:jc w:val="center"/>
            </w:pPr>
            <w:r>
              <w:t>10.</w:t>
            </w:r>
          </w:p>
        </w:tc>
        <w:tc>
          <w:tcPr>
            <w:tcW w:w="6378" w:type="dxa"/>
            <w:vAlign w:val="center"/>
          </w:tcPr>
          <w:p w14:paraId="6F789174" w14:textId="3069CDC0" w:rsidR="005963C1" w:rsidRDefault="005963C1" w:rsidP="003E0535">
            <w:pPr>
              <w:jc w:val="both"/>
            </w:pPr>
            <w:r>
              <w:t xml:space="preserve">Náklady akce, které přesahují 150 % nákladů obvyklých opatření MŽP, nepřesahují 100 % dle Katalogu cen stavebních prací a jsou objektivně odůvodněny. Na realizaci projektu, který obsahuje náklady přesahující 150 % nákladů obvyklých opatření MŽP, existuje zvýšený zájem ochrany přírody a krajiny. </w:t>
            </w:r>
          </w:p>
          <w:p w14:paraId="0F6ED6DA" w14:textId="3DF3F220" w:rsidR="005963C1" w:rsidRPr="002E38E2" w:rsidRDefault="005963C1" w:rsidP="003E0535">
            <w:pPr>
              <w:jc w:val="both"/>
              <w:rPr>
                <w:i/>
              </w:rPr>
            </w:pPr>
            <w:r w:rsidRPr="002E38E2">
              <w:rPr>
                <w:i/>
                <w:sz w:val="22"/>
              </w:rPr>
              <w:t>Za zvýšený zájem ochrany přírody a krajiny lze považovat opatření zaměřená na zachování nebo obnovu významných přírodních hodnot v dané lokalitě.</w:t>
            </w:r>
          </w:p>
        </w:tc>
        <w:tc>
          <w:tcPr>
            <w:tcW w:w="1696" w:type="dxa"/>
            <w:vAlign w:val="center"/>
          </w:tcPr>
          <w:p w14:paraId="2A351BEC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3D71816E" w14:textId="77777777" w:rsidTr="003E0535">
        <w:tc>
          <w:tcPr>
            <w:tcW w:w="988" w:type="dxa"/>
            <w:vAlign w:val="center"/>
          </w:tcPr>
          <w:p w14:paraId="2C31E22B" w14:textId="650B238A" w:rsidR="005963C1" w:rsidRDefault="005963C1" w:rsidP="003E0535">
            <w:pPr>
              <w:jc w:val="center"/>
            </w:pPr>
            <w:r>
              <w:t>11.</w:t>
            </w:r>
          </w:p>
        </w:tc>
        <w:tc>
          <w:tcPr>
            <w:tcW w:w="6378" w:type="dxa"/>
            <w:vAlign w:val="center"/>
          </w:tcPr>
          <w:p w14:paraId="2146E904" w14:textId="34C95E42" w:rsidR="005963C1" w:rsidRDefault="005963C1" w:rsidP="003E0535">
            <w:pPr>
              <w:jc w:val="both"/>
            </w:pPr>
            <w:r>
              <w:t>Náklady akce, které nemají položku v Nákladech obvyklých opatření MŽP, nepřesahují 100 % dle Katalogu cen stavebních prací.</w:t>
            </w:r>
          </w:p>
        </w:tc>
        <w:tc>
          <w:tcPr>
            <w:tcW w:w="1696" w:type="dxa"/>
            <w:vAlign w:val="center"/>
          </w:tcPr>
          <w:p w14:paraId="386608EF" w14:textId="77777777" w:rsidR="005963C1" w:rsidRDefault="005963C1" w:rsidP="00C80D2A">
            <w:pPr>
              <w:jc w:val="center"/>
            </w:pPr>
            <w:r>
              <w:t>Vylučovací</w:t>
            </w:r>
          </w:p>
        </w:tc>
      </w:tr>
      <w:tr w:rsidR="005963C1" w14:paraId="2787DA49" w14:textId="77777777" w:rsidTr="003E0535">
        <w:tc>
          <w:tcPr>
            <w:tcW w:w="988" w:type="dxa"/>
            <w:vAlign w:val="center"/>
          </w:tcPr>
          <w:p w14:paraId="72139F60" w14:textId="775F5A18" w:rsidR="005963C1" w:rsidRPr="00C128DF" w:rsidRDefault="005963C1" w:rsidP="003E0535">
            <w:pPr>
              <w:jc w:val="center"/>
            </w:pPr>
            <w:r>
              <w:t>12.</w:t>
            </w:r>
          </w:p>
        </w:tc>
        <w:tc>
          <w:tcPr>
            <w:tcW w:w="6378" w:type="dxa"/>
            <w:vAlign w:val="center"/>
          </w:tcPr>
          <w:p w14:paraId="467F332D" w14:textId="10BE5D72" w:rsidR="005963C1" w:rsidRDefault="005963C1" w:rsidP="003E0535">
            <w:pPr>
              <w:jc w:val="both"/>
            </w:pPr>
            <w:r w:rsidRPr="00C128DF">
              <w:t xml:space="preserve">Vyhovující ekonomické vyhodnocení žadatele </w:t>
            </w:r>
            <w:r>
              <w:t xml:space="preserve">na základě ekonomických podkladů předložených s žádostí o podporu (podle bodu C.2.1.2). </w:t>
            </w:r>
          </w:p>
        </w:tc>
        <w:tc>
          <w:tcPr>
            <w:tcW w:w="1696" w:type="dxa"/>
            <w:vAlign w:val="center"/>
          </w:tcPr>
          <w:p w14:paraId="18DB1380" w14:textId="6F8F921D" w:rsidR="005963C1" w:rsidRDefault="00F977CE" w:rsidP="00C80D2A">
            <w:pPr>
              <w:jc w:val="center"/>
            </w:pPr>
            <w:r>
              <w:t>Nerelevantní</w:t>
            </w:r>
          </w:p>
        </w:tc>
      </w:tr>
    </w:tbl>
    <w:p w14:paraId="705B14BB" w14:textId="77777777" w:rsidR="00D93FC7" w:rsidRDefault="00D93FC7" w:rsidP="00D93FC7">
      <w:pPr>
        <w:pStyle w:val="Odstavecseseznamem"/>
        <w:ind w:left="426"/>
        <w:rPr>
          <w:b/>
        </w:rPr>
      </w:pPr>
    </w:p>
    <w:p w14:paraId="21CDF29F" w14:textId="50A063A8" w:rsidR="00C128DF" w:rsidRDefault="005963C1" w:rsidP="003E0535">
      <w:pPr>
        <w:pStyle w:val="Odstavecseseznamem"/>
        <w:numPr>
          <w:ilvl w:val="0"/>
          <w:numId w:val="3"/>
        </w:numPr>
        <w:ind w:left="426"/>
        <w:rPr>
          <w:b/>
        </w:rPr>
      </w:pPr>
      <w:r>
        <w:rPr>
          <w:b/>
        </w:rPr>
        <w:lastRenderedPageBreak/>
        <w:t>Specifická k</w:t>
      </w:r>
      <w:r w:rsidRPr="003E0535">
        <w:rPr>
          <w:b/>
        </w:rPr>
        <w:t xml:space="preserve">ritéria </w:t>
      </w:r>
      <w:r w:rsidR="000B3D49">
        <w:rPr>
          <w:b/>
        </w:rPr>
        <w:t xml:space="preserve">pro hodnocení </w:t>
      </w:r>
      <w:r>
        <w:rPr>
          <w:b/>
        </w:rPr>
        <w:t>přijatelnosti žádostí</w:t>
      </w:r>
    </w:p>
    <w:p w14:paraId="6DFDA559" w14:textId="77777777" w:rsidR="005963C1" w:rsidRDefault="005963C1" w:rsidP="003E0535">
      <w:pPr>
        <w:ind w:left="66"/>
        <w:rPr>
          <w:b/>
        </w:rPr>
      </w:pPr>
    </w:p>
    <w:tbl>
      <w:tblPr>
        <w:tblStyle w:val="Mkatabulky"/>
        <w:tblW w:w="0" w:type="auto"/>
        <w:tblInd w:w="66" w:type="dxa"/>
        <w:tblLook w:val="04A0" w:firstRow="1" w:lastRow="0" w:firstColumn="1" w:lastColumn="0" w:noHBand="0" w:noVBand="1"/>
      </w:tblPr>
      <w:tblGrid>
        <w:gridCol w:w="922"/>
        <w:gridCol w:w="6378"/>
        <w:gridCol w:w="1696"/>
      </w:tblGrid>
      <w:tr w:rsidR="00A43B7F" w14:paraId="7CFA9D4A" w14:textId="77777777" w:rsidTr="003E0535">
        <w:tc>
          <w:tcPr>
            <w:tcW w:w="922" w:type="dxa"/>
            <w:vAlign w:val="center"/>
          </w:tcPr>
          <w:p w14:paraId="1A837E2A" w14:textId="02E0B7D9" w:rsidR="00A43B7F" w:rsidRDefault="00A43B7F" w:rsidP="003E0535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6378" w:type="dxa"/>
            <w:vAlign w:val="center"/>
          </w:tcPr>
          <w:p w14:paraId="418BC170" w14:textId="01F9C3CC" w:rsidR="00A43B7F" w:rsidRDefault="00A43B7F" w:rsidP="003E0535">
            <w:pPr>
              <w:jc w:val="center"/>
              <w:rPr>
                <w:b/>
              </w:rPr>
            </w:pPr>
            <w:r>
              <w:rPr>
                <w:b/>
              </w:rPr>
              <w:t>Název kritéria</w:t>
            </w:r>
          </w:p>
        </w:tc>
        <w:tc>
          <w:tcPr>
            <w:tcW w:w="1696" w:type="dxa"/>
            <w:vAlign w:val="center"/>
          </w:tcPr>
          <w:p w14:paraId="2988B7A9" w14:textId="65D912EB" w:rsidR="00A43B7F" w:rsidRDefault="00A43B7F" w:rsidP="003E0535">
            <w:pPr>
              <w:jc w:val="center"/>
              <w:rPr>
                <w:b/>
              </w:rPr>
            </w:pPr>
            <w:r>
              <w:rPr>
                <w:b/>
              </w:rPr>
              <w:t>Funkce kritéria</w:t>
            </w:r>
          </w:p>
        </w:tc>
      </w:tr>
      <w:tr w:rsidR="00A43B7F" w14:paraId="006CF7D0" w14:textId="77777777" w:rsidTr="003E0535">
        <w:tc>
          <w:tcPr>
            <w:tcW w:w="922" w:type="dxa"/>
          </w:tcPr>
          <w:p w14:paraId="35712A5A" w14:textId="4F120365" w:rsidR="00A43B7F" w:rsidRPr="003E0535" w:rsidRDefault="00A43B7F" w:rsidP="003E0535">
            <w:pPr>
              <w:jc w:val="center"/>
            </w:pPr>
            <w:r w:rsidRPr="003E0535">
              <w:t>1.</w:t>
            </w:r>
          </w:p>
        </w:tc>
        <w:tc>
          <w:tcPr>
            <w:tcW w:w="6378" w:type="dxa"/>
          </w:tcPr>
          <w:p w14:paraId="213449D7" w14:textId="77777777" w:rsidR="00A43B7F" w:rsidRDefault="00A43B7F" w:rsidP="003E0535">
            <w:pPr>
              <w:jc w:val="both"/>
            </w:pPr>
            <w:r>
              <w:t>Pozemky realizace jsou volně přístupné bez poplatků či fyzických překážek omezujících průchod krajinnou a nebrání migraci živočichů.</w:t>
            </w:r>
          </w:p>
          <w:p w14:paraId="51728BF2" w14:textId="144A57B1" w:rsidR="00A43B7F" w:rsidRPr="003E0535" w:rsidRDefault="00A43B7F" w:rsidP="003E0535">
            <w:pPr>
              <w:jc w:val="both"/>
              <w:rPr>
                <w:i/>
              </w:rPr>
            </w:pPr>
            <w:r w:rsidRPr="003E0535">
              <w:rPr>
                <w:i/>
              </w:rPr>
              <w:t>K takovým překážkám nepatří dočasné lesnické oplocenky, obory či ohradníky na pastvinách.</w:t>
            </w:r>
          </w:p>
        </w:tc>
        <w:tc>
          <w:tcPr>
            <w:tcW w:w="1696" w:type="dxa"/>
            <w:vAlign w:val="center"/>
          </w:tcPr>
          <w:p w14:paraId="4E1A0C4E" w14:textId="77777777" w:rsidR="00A43B7F" w:rsidRDefault="00192029" w:rsidP="003E0535">
            <w:pPr>
              <w:jc w:val="center"/>
            </w:pPr>
            <w:r>
              <w:t>Vylučovací</w:t>
            </w:r>
          </w:p>
          <w:p w14:paraId="326FA72B" w14:textId="757C363B" w:rsidR="00192029" w:rsidRPr="003E0535" w:rsidRDefault="00192029" w:rsidP="003E0535">
            <w:pPr>
              <w:jc w:val="center"/>
            </w:pPr>
          </w:p>
        </w:tc>
      </w:tr>
      <w:tr w:rsidR="00A43B7F" w14:paraId="633FAFA1" w14:textId="77777777" w:rsidTr="003E0535">
        <w:tc>
          <w:tcPr>
            <w:tcW w:w="922" w:type="dxa"/>
          </w:tcPr>
          <w:p w14:paraId="6F6B9C35" w14:textId="5856F04A" w:rsidR="00A43B7F" w:rsidRPr="003E0535" w:rsidRDefault="00A43B7F" w:rsidP="003E0535">
            <w:pPr>
              <w:jc w:val="center"/>
            </w:pPr>
            <w:r w:rsidRPr="003E0535">
              <w:t>2.</w:t>
            </w:r>
          </w:p>
        </w:tc>
        <w:tc>
          <w:tcPr>
            <w:tcW w:w="6378" w:type="dxa"/>
          </w:tcPr>
          <w:p w14:paraId="4007DB8C" w14:textId="77777777" w:rsidR="00A43B7F" w:rsidRDefault="00A43B7F" w:rsidP="003E0535">
            <w:pPr>
              <w:jc w:val="both"/>
            </w:pPr>
            <w:r>
              <w:t>V rámci realizace budou vysazovány geograficky původní a stanovištně vhodné dřeviny a ovocné dřeviny (nepůvodní druhy lze podpořit pouze v případě obnovy stávajících alejí téhož druhu).</w:t>
            </w:r>
          </w:p>
          <w:p w14:paraId="0E549F8F" w14:textId="7E4F3CF9" w:rsidR="00A43B7F" w:rsidRPr="003E0535" w:rsidRDefault="00A43B7F" w:rsidP="003E0535">
            <w:pPr>
              <w:jc w:val="both"/>
              <w:rPr>
                <w:i/>
              </w:rPr>
            </w:pPr>
            <w:r w:rsidRPr="003E0535">
              <w:rPr>
                <w:i/>
              </w:rPr>
              <w:t>Ovocnými dřevinami se rozumí druhy a odrůdy pěstované v podmínkách ČR dlouhodobě, jejichž seznam je uveden ve standardu SPPK C02 003 Funkční výsadby ovocných dřevin zemědělské krajině</w:t>
            </w:r>
          </w:p>
        </w:tc>
        <w:tc>
          <w:tcPr>
            <w:tcW w:w="1696" w:type="dxa"/>
            <w:vAlign w:val="center"/>
          </w:tcPr>
          <w:p w14:paraId="1DB35673" w14:textId="77777777" w:rsidR="00A43B7F" w:rsidRDefault="00192029" w:rsidP="003E0535">
            <w:pPr>
              <w:jc w:val="center"/>
            </w:pPr>
            <w:r>
              <w:t xml:space="preserve">Vylučovací </w:t>
            </w:r>
          </w:p>
          <w:p w14:paraId="5F79EB2B" w14:textId="39396959" w:rsidR="00192029" w:rsidRPr="003E0535" w:rsidRDefault="00192029" w:rsidP="003E0535">
            <w:pPr>
              <w:jc w:val="center"/>
            </w:pPr>
          </w:p>
        </w:tc>
      </w:tr>
    </w:tbl>
    <w:p w14:paraId="5128655C" w14:textId="5CCF44D4" w:rsidR="005963C1" w:rsidRPr="003E0535" w:rsidRDefault="005963C1" w:rsidP="003E0535">
      <w:pPr>
        <w:ind w:left="66"/>
        <w:rPr>
          <w:b/>
        </w:rPr>
      </w:pPr>
    </w:p>
    <w:p w14:paraId="08C1D753" w14:textId="77777777" w:rsidR="00C80D2A" w:rsidRDefault="00C80D2A" w:rsidP="00C80D2A">
      <w:pPr>
        <w:pStyle w:val="Odstavecseseznamem"/>
      </w:pPr>
    </w:p>
    <w:p w14:paraId="708E23F4" w14:textId="77777777" w:rsidR="00AE4D10" w:rsidRDefault="00AE4D10" w:rsidP="00C80D2A">
      <w:pPr>
        <w:pStyle w:val="Odstavecseseznamem"/>
      </w:pPr>
    </w:p>
    <w:p w14:paraId="0F6E4F1E" w14:textId="0FDB76EE" w:rsidR="00C128DF" w:rsidRDefault="00C80D2A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>Hodnotící kritéria pro věcné hodnocení</w:t>
      </w:r>
    </w:p>
    <w:p w14:paraId="7086214F" w14:textId="77777777" w:rsidR="007D30A2" w:rsidRDefault="007D30A2" w:rsidP="007D30A2">
      <w:pPr>
        <w:spacing w:after="160" w:line="259" w:lineRule="auto"/>
        <w:rPr>
          <w:b/>
          <w:u w:val="single"/>
        </w:rPr>
      </w:pPr>
    </w:p>
    <w:p w14:paraId="64EDF0FF" w14:textId="2DECCD20" w:rsidR="007D30A2" w:rsidRPr="00796121" w:rsidRDefault="007D30A2" w:rsidP="007D30A2">
      <w:pPr>
        <w:spacing w:after="160" w:line="259" w:lineRule="auto"/>
        <w:rPr>
          <w:b/>
        </w:rPr>
      </w:pPr>
      <w:r w:rsidRPr="009B528C">
        <w:rPr>
          <w:b/>
          <w:u w:val="single"/>
        </w:rPr>
        <w:t>Opatření proti vodní erozi</w:t>
      </w:r>
    </w:p>
    <w:p w14:paraId="174346C6" w14:textId="77777777" w:rsidR="007D30A2" w:rsidRPr="003073C5" w:rsidRDefault="007D30A2" w:rsidP="007D30A2">
      <w:pPr>
        <w:spacing w:line="259" w:lineRule="auto"/>
        <w:rPr>
          <w:b/>
        </w:rPr>
      </w:pPr>
      <w:r w:rsidRPr="003073C5">
        <w:rPr>
          <w:b/>
        </w:rPr>
        <w:t>Ekologická kritéria projektu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209"/>
        <w:gridCol w:w="2210"/>
        <w:gridCol w:w="2131"/>
        <w:gridCol w:w="2522"/>
      </w:tblGrid>
      <w:tr w:rsidR="007D30A2" w:rsidRPr="00EB0834" w14:paraId="58723217" w14:textId="77777777" w:rsidTr="007D30A2">
        <w:tc>
          <w:tcPr>
            <w:tcW w:w="2209" w:type="dxa"/>
            <w:shd w:val="clear" w:color="auto" w:fill="DEEAF6" w:themeFill="accent1" w:themeFillTint="33"/>
          </w:tcPr>
          <w:p w14:paraId="0AFECF22" w14:textId="77777777" w:rsidR="007D30A2" w:rsidRPr="00EB0834" w:rsidRDefault="007D30A2" w:rsidP="007D30A2">
            <w:pPr>
              <w:pStyle w:val="Odstavecseseznamem"/>
              <w:numPr>
                <w:ilvl w:val="0"/>
                <w:numId w:val="5"/>
              </w:numPr>
              <w:spacing w:line="259" w:lineRule="auto"/>
              <w:rPr>
                <w:b/>
              </w:rPr>
            </w:pPr>
            <w:r>
              <w:rPr>
                <w:b/>
              </w:rPr>
              <w:t>Stupeň erozního ohrožení</w:t>
            </w:r>
          </w:p>
        </w:tc>
        <w:tc>
          <w:tcPr>
            <w:tcW w:w="2210" w:type="dxa"/>
            <w:shd w:val="clear" w:color="auto" w:fill="DEEAF6" w:themeFill="accent1" w:themeFillTint="33"/>
          </w:tcPr>
          <w:p w14:paraId="6C5CFD7A" w14:textId="77777777" w:rsidR="007D30A2" w:rsidRPr="00EB0834" w:rsidRDefault="007D30A2" w:rsidP="009646FB">
            <w:pPr>
              <w:pStyle w:val="Odstavecseseznamem"/>
              <w:spacing w:line="259" w:lineRule="auto"/>
              <w:rPr>
                <w:b/>
              </w:rPr>
            </w:pPr>
            <w:r>
              <w:rPr>
                <w:b/>
              </w:rPr>
              <w:t xml:space="preserve">Ztráta půdy na mělkých půdách [t/ha/rok]* </w:t>
            </w:r>
          </w:p>
        </w:tc>
        <w:tc>
          <w:tcPr>
            <w:tcW w:w="2131" w:type="dxa"/>
            <w:shd w:val="clear" w:color="auto" w:fill="DEEAF6" w:themeFill="accent1" w:themeFillTint="33"/>
          </w:tcPr>
          <w:p w14:paraId="46751F04" w14:textId="77777777" w:rsidR="007D30A2" w:rsidRPr="00EB0834" w:rsidRDefault="007D30A2" w:rsidP="009646FB">
            <w:pPr>
              <w:pStyle w:val="Odstavecseseznamem"/>
              <w:spacing w:line="259" w:lineRule="auto"/>
              <w:rPr>
                <w:b/>
              </w:rPr>
            </w:pPr>
            <w:r>
              <w:rPr>
                <w:b/>
              </w:rPr>
              <w:t>Ztráta půdy na středně hlubokých a hlubokých půdách [t/ha/rok]*</w:t>
            </w:r>
          </w:p>
        </w:tc>
        <w:tc>
          <w:tcPr>
            <w:tcW w:w="2522" w:type="dxa"/>
            <w:shd w:val="clear" w:color="auto" w:fill="DEEAF6" w:themeFill="accent1" w:themeFillTint="33"/>
          </w:tcPr>
          <w:p w14:paraId="1633B34C" w14:textId="77777777" w:rsidR="007D30A2" w:rsidRPr="00EB0834" w:rsidRDefault="007D30A2" w:rsidP="009646FB">
            <w:pPr>
              <w:spacing w:line="259" w:lineRule="auto"/>
              <w:jc w:val="center"/>
              <w:rPr>
                <w:b/>
              </w:rPr>
            </w:pPr>
            <w:r w:rsidRPr="00EB0834">
              <w:rPr>
                <w:b/>
              </w:rPr>
              <w:t>Počet bodů</w:t>
            </w:r>
          </w:p>
        </w:tc>
      </w:tr>
      <w:tr w:rsidR="007D30A2" w14:paraId="18B89F57" w14:textId="77777777" w:rsidTr="007D30A2">
        <w:tc>
          <w:tcPr>
            <w:tcW w:w="2209" w:type="dxa"/>
          </w:tcPr>
          <w:p w14:paraId="2FF88123" w14:textId="77777777" w:rsidR="007D30A2" w:rsidRDefault="007D30A2" w:rsidP="009646FB">
            <w:pPr>
              <w:spacing w:line="259" w:lineRule="auto"/>
              <w:jc w:val="center"/>
            </w:pPr>
            <w:r>
              <w:t>3,4</w:t>
            </w:r>
          </w:p>
        </w:tc>
        <w:tc>
          <w:tcPr>
            <w:tcW w:w="2210" w:type="dxa"/>
          </w:tcPr>
          <w:p w14:paraId="6B7EDAF4" w14:textId="77777777" w:rsidR="007D30A2" w:rsidRPr="0039482F" w:rsidRDefault="007D30A2" w:rsidP="009646FB">
            <w:pPr>
              <w:spacing w:line="259" w:lineRule="auto"/>
              <w:jc w:val="center"/>
              <w:rPr>
                <w:rFonts w:cstheme="minorHAnsi"/>
              </w:rPr>
            </w:pPr>
            <w:r w:rsidRPr="0039482F">
              <w:rPr>
                <w:rFonts w:cstheme="minorHAnsi"/>
                <w:bCs/>
              </w:rPr>
              <w:t>&gt; 2</w:t>
            </w:r>
          </w:p>
        </w:tc>
        <w:tc>
          <w:tcPr>
            <w:tcW w:w="2131" w:type="dxa"/>
          </w:tcPr>
          <w:p w14:paraId="7CA2A82A" w14:textId="77777777" w:rsidR="007D30A2" w:rsidRDefault="007D30A2" w:rsidP="009646FB">
            <w:pPr>
              <w:spacing w:line="259" w:lineRule="auto"/>
              <w:jc w:val="center"/>
            </w:pPr>
            <w:r w:rsidRPr="0039482F">
              <w:rPr>
                <w:rFonts w:cstheme="minorHAnsi"/>
                <w:bCs/>
              </w:rPr>
              <w:t xml:space="preserve">&gt; </w:t>
            </w:r>
            <w:r>
              <w:rPr>
                <w:rFonts w:cstheme="minorHAnsi"/>
                <w:bCs/>
              </w:rPr>
              <w:t>8</w:t>
            </w:r>
          </w:p>
        </w:tc>
        <w:tc>
          <w:tcPr>
            <w:tcW w:w="2522" w:type="dxa"/>
            <w:vAlign w:val="center"/>
          </w:tcPr>
          <w:p w14:paraId="071A5842" w14:textId="77777777" w:rsidR="007D30A2" w:rsidRDefault="007D30A2" w:rsidP="009646FB">
            <w:pPr>
              <w:spacing w:line="259" w:lineRule="auto"/>
              <w:jc w:val="center"/>
            </w:pPr>
            <w:r>
              <w:t>35</w:t>
            </w:r>
          </w:p>
        </w:tc>
      </w:tr>
      <w:tr w:rsidR="007D30A2" w14:paraId="215FC574" w14:textId="77777777" w:rsidTr="007D30A2">
        <w:tc>
          <w:tcPr>
            <w:tcW w:w="2209" w:type="dxa"/>
          </w:tcPr>
          <w:p w14:paraId="7DC58B64" w14:textId="77777777" w:rsidR="007D30A2" w:rsidRDefault="007D30A2" w:rsidP="009646FB">
            <w:pPr>
              <w:spacing w:line="259" w:lineRule="auto"/>
              <w:jc w:val="center"/>
            </w:pPr>
            <w:r>
              <w:t>2</w:t>
            </w:r>
          </w:p>
        </w:tc>
        <w:tc>
          <w:tcPr>
            <w:tcW w:w="2210" w:type="dxa"/>
          </w:tcPr>
          <w:p w14:paraId="1E8183C6" w14:textId="77777777" w:rsidR="007D30A2" w:rsidRDefault="007D30A2" w:rsidP="009646FB">
            <w:pPr>
              <w:spacing w:line="259" w:lineRule="auto"/>
              <w:jc w:val="center"/>
            </w:pPr>
            <w:r w:rsidRPr="0039482F">
              <w:rPr>
                <w:rFonts w:cstheme="minorHAnsi"/>
                <w:bCs/>
              </w:rPr>
              <w:t>&gt;</w:t>
            </w:r>
            <w:r>
              <w:rPr>
                <w:rFonts w:cstheme="minorHAnsi"/>
                <w:bCs/>
              </w:rPr>
              <w:t xml:space="preserve"> 1 ≤ 2</w:t>
            </w:r>
          </w:p>
        </w:tc>
        <w:tc>
          <w:tcPr>
            <w:tcW w:w="2131" w:type="dxa"/>
          </w:tcPr>
          <w:p w14:paraId="69A913ED" w14:textId="77777777" w:rsidR="007D30A2" w:rsidRDefault="007D30A2" w:rsidP="009646FB">
            <w:pPr>
              <w:spacing w:line="259" w:lineRule="auto"/>
              <w:jc w:val="center"/>
            </w:pPr>
            <w:r w:rsidRPr="0039482F">
              <w:rPr>
                <w:rFonts w:cstheme="minorHAnsi"/>
                <w:bCs/>
              </w:rPr>
              <w:t>&gt;</w:t>
            </w:r>
            <w:r>
              <w:rPr>
                <w:rFonts w:cstheme="minorHAnsi"/>
                <w:bCs/>
              </w:rPr>
              <w:t xml:space="preserve"> 4 ≤ 8</w:t>
            </w:r>
          </w:p>
        </w:tc>
        <w:tc>
          <w:tcPr>
            <w:tcW w:w="2522" w:type="dxa"/>
            <w:vAlign w:val="center"/>
          </w:tcPr>
          <w:p w14:paraId="166E5280" w14:textId="77777777" w:rsidR="007D30A2" w:rsidRDefault="007D30A2" w:rsidP="009646FB">
            <w:pPr>
              <w:spacing w:line="259" w:lineRule="auto"/>
              <w:jc w:val="center"/>
            </w:pPr>
            <w:r>
              <w:t>20</w:t>
            </w:r>
          </w:p>
        </w:tc>
      </w:tr>
      <w:tr w:rsidR="007D30A2" w14:paraId="793D0987" w14:textId="77777777" w:rsidTr="007D30A2">
        <w:tc>
          <w:tcPr>
            <w:tcW w:w="2209" w:type="dxa"/>
          </w:tcPr>
          <w:p w14:paraId="7226BB85" w14:textId="77777777" w:rsidR="007D30A2" w:rsidRDefault="007D30A2" w:rsidP="009646FB">
            <w:pPr>
              <w:spacing w:line="259" w:lineRule="auto"/>
              <w:jc w:val="center"/>
            </w:pPr>
            <w:r>
              <w:t>1</w:t>
            </w:r>
          </w:p>
        </w:tc>
        <w:tc>
          <w:tcPr>
            <w:tcW w:w="2210" w:type="dxa"/>
          </w:tcPr>
          <w:p w14:paraId="52F4C8FD" w14:textId="77777777" w:rsidR="007D30A2" w:rsidRDefault="007D30A2" w:rsidP="009646FB">
            <w:pPr>
              <w:spacing w:line="259" w:lineRule="auto"/>
              <w:jc w:val="center"/>
            </w:pPr>
            <w:r>
              <w:rPr>
                <w:rFonts w:cstheme="minorHAnsi"/>
                <w:bCs/>
              </w:rPr>
              <w:t>≤ 1</w:t>
            </w:r>
          </w:p>
        </w:tc>
        <w:tc>
          <w:tcPr>
            <w:tcW w:w="2131" w:type="dxa"/>
          </w:tcPr>
          <w:p w14:paraId="13CF6C80" w14:textId="77777777" w:rsidR="007D30A2" w:rsidRDefault="007D30A2" w:rsidP="009646FB">
            <w:pPr>
              <w:spacing w:line="259" w:lineRule="auto"/>
              <w:jc w:val="center"/>
            </w:pPr>
            <w:r>
              <w:rPr>
                <w:rFonts w:cstheme="minorHAnsi"/>
                <w:bCs/>
              </w:rPr>
              <w:t>≤ 4</w:t>
            </w:r>
          </w:p>
        </w:tc>
        <w:tc>
          <w:tcPr>
            <w:tcW w:w="2522" w:type="dxa"/>
            <w:vAlign w:val="center"/>
          </w:tcPr>
          <w:p w14:paraId="17823522" w14:textId="77777777" w:rsidR="007D30A2" w:rsidRDefault="007D30A2" w:rsidP="009646FB">
            <w:pPr>
              <w:spacing w:line="259" w:lineRule="auto"/>
              <w:jc w:val="center"/>
            </w:pPr>
            <w:r>
              <w:t>1</w:t>
            </w:r>
          </w:p>
        </w:tc>
      </w:tr>
      <w:tr w:rsidR="007D30A2" w14:paraId="5B4DF049" w14:textId="77777777" w:rsidTr="009646FB">
        <w:tc>
          <w:tcPr>
            <w:tcW w:w="9072" w:type="dxa"/>
            <w:gridSpan w:val="4"/>
          </w:tcPr>
          <w:p w14:paraId="35A37861" w14:textId="77777777" w:rsidR="007D30A2" w:rsidRPr="00CF5815" w:rsidRDefault="007D30A2" w:rsidP="009646FB">
            <w:pPr>
              <w:spacing w:line="259" w:lineRule="auto"/>
              <w:rPr>
                <w:i/>
              </w:rPr>
            </w:pPr>
            <w:r w:rsidRPr="00CF5815">
              <w:rPr>
                <w:i/>
              </w:rPr>
              <w:t>* Pozemky</w:t>
            </w:r>
            <w:r>
              <w:rPr>
                <w:i/>
              </w:rPr>
              <w:t xml:space="preserve"> prioritní pro opatření proti vodní erozi – viz. mapy.nature.cz, úloha Podklady pro OPŽP, Vrstva VÚMOP – půdní eroze </w:t>
            </w:r>
          </w:p>
        </w:tc>
      </w:tr>
      <w:tr w:rsidR="007D30A2" w14:paraId="1169A5CC" w14:textId="77777777" w:rsidTr="007D30A2">
        <w:tc>
          <w:tcPr>
            <w:tcW w:w="6550" w:type="dxa"/>
            <w:gridSpan w:val="3"/>
            <w:shd w:val="clear" w:color="auto" w:fill="DEEAF6" w:themeFill="accent1" w:themeFillTint="33"/>
          </w:tcPr>
          <w:p w14:paraId="5808128F" w14:textId="77777777" w:rsidR="007D30A2" w:rsidRPr="00CF5815" w:rsidRDefault="007D30A2" w:rsidP="007D30A2">
            <w:pPr>
              <w:pStyle w:val="Odstavecseseznamem"/>
              <w:numPr>
                <w:ilvl w:val="0"/>
                <w:numId w:val="5"/>
              </w:numPr>
              <w:spacing w:line="259" w:lineRule="auto"/>
              <w:jc w:val="both"/>
              <w:rPr>
                <w:b/>
              </w:rPr>
            </w:pPr>
            <w:r>
              <w:rPr>
                <w:b/>
              </w:rPr>
              <w:t>Doprovodné efekty protierozních opatření</w:t>
            </w:r>
          </w:p>
        </w:tc>
        <w:tc>
          <w:tcPr>
            <w:tcW w:w="2522" w:type="dxa"/>
            <w:shd w:val="clear" w:color="auto" w:fill="DEEAF6" w:themeFill="accent1" w:themeFillTint="33"/>
          </w:tcPr>
          <w:p w14:paraId="48BCE352" w14:textId="77777777" w:rsidR="007D30A2" w:rsidRPr="00CF5815" w:rsidRDefault="007D30A2" w:rsidP="009646FB">
            <w:pPr>
              <w:spacing w:line="259" w:lineRule="auto"/>
              <w:jc w:val="center"/>
              <w:rPr>
                <w:i/>
              </w:rPr>
            </w:pPr>
            <w:r w:rsidRPr="00EB0834">
              <w:rPr>
                <w:b/>
              </w:rPr>
              <w:t>Počet bodů</w:t>
            </w:r>
          </w:p>
        </w:tc>
      </w:tr>
      <w:tr w:rsidR="007D30A2" w14:paraId="1828B6F6" w14:textId="77777777" w:rsidTr="007D30A2">
        <w:tc>
          <w:tcPr>
            <w:tcW w:w="6550" w:type="dxa"/>
            <w:gridSpan w:val="3"/>
          </w:tcPr>
          <w:p w14:paraId="1D0A30E5" w14:textId="77777777" w:rsidR="007D30A2" w:rsidRPr="00B13BDD" w:rsidRDefault="007D30A2" w:rsidP="00D43E78">
            <w:pPr>
              <w:spacing w:line="259" w:lineRule="auto"/>
              <w:jc w:val="both"/>
            </w:pPr>
            <w:r>
              <w:t>Pozitivní z hlediska vlivu na biodiverzitu, ekologickou stabilitu krajiny, kvalitu půdy (součástí protierozních opatření je vhodně umístěná doprovodná zeleň, která zvyšuje retenční schopnost opatření a ekologickou stability krajiny).</w:t>
            </w:r>
          </w:p>
        </w:tc>
        <w:tc>
          <w:tcPr>
            <w:tcW w:w="2522" w:type="dxa"/>
          </w:tcPr>
          <w:p w14:paraId="2B0273FF" w14:textId="77777777" w:rsidR="007D30A2" w:rsidRPr="00BB45E9" w:rsidRDefault="007D30A2" w:rsidP="009646FB">
            <w:pPr>
              <w:spacing w:line="259" w:lineRule="auto"/>
              <w:jc w:val="center"/>
            </w:pPr>
            <w:r w:rsidRPr="00BB45E9">
              <w:t>10</w:t>
            </w:r>
          </w:p>
        </w:tc>
      </w:tr>
      <w:tr w:rsidR="007D30A2" w14:paraId="717EC90E" w14:textId="77777777" w:rsidTr="007D30A2">
        <w:tc>
          <w:tcPr>
            <w:tcW w:w="6550" w:type="dxa"/>
            <w:gridSpan w:val="3"/>
          </w:tcPr>
          <w:p w14:paraId="6CFFAD1E" w14:textId="77777777" w:rsidR="007D30A2" w:rsidRPr="00BB45E9" w:rsidRDefault="007D30A2" w:rsidP="009646FB">
            <w:pPr>
              <w:spacing w:line="259" w:lineRule="auto"/>
            </w:pPr>
            <w:r>
              <w:t>Ostatní přijatelné projekty.</w:t>
            </w:r>
          </w:p>
        </w:tc>
        <w:tc>
          <w:tcPr>
            <w:tcW w:w="2522" w:type="dxa"/>
          </w:tcPr>
          <w:p w14:paraId="27A1491E" w14:textId="77777777" w:rsidR="007D30A2" w:rsidRPr="00BB45E9" w:rsidRDefault="007D30A2" w:rsidP="009646FB">
            <w:pPr>
              <w:spacing w:line="259" w:lineRule="auto"/>
              <w:jc w:val="center"/>
            </w:pPr>
            <w:r>
              <w:t>1</w:t>
            </w:r>
          </w:p>
        </w:tc>
      </w:tr>
      <w:tr w:rsidR="007D30A2" w:rsidRPr="00EB0834" w14:paraId="3B698012" w14:textId="77777777" w:rsidTr="007D30A2">
        <w:tc>
          <w:tcPr>
            <w:tcW w:w="6550" w:type="dxa"/>
            <w:gridSpan w:val="3"/>
            <w:shd w:val="clear" w:color="auto" w:fill="DEEAF6" w:themeFill="accent1" w:themeFillTint="33"/>
          </w:tcPr>
          <w:p w14:paraId="27F41107" w14:textId="77777777" w:rsidR="007D30A2" w:rsidRPr="00EB0834" w:rsidRDefault="007D30A2" w:rsidP="007D30A2">
            <w:pPr>
              <w:pStyle w:val="Odstavecseseznamem"/>
              <w:numPr>
                <w:ilvl w:val="0"/>
                <w:numId w:val="5"/>
              </w:numPr>
              <w:spacing w:line="259" w:lineRule="auto"/>
              <w:jc w:val="both"/>
              <w:rPr>
                <w:b/>
              </w:rPr>
            </w:pPr>
            <w:r w:rsidRPr="00EB0834">
              <w:rPr>
                <w:b/>
              </w:rPr>
              <w:t>Lokalizace *</w:t>
            </w:r>
          </w:p>
        </w:tc>
        <w:tc>
          <w:tcPr>
            <w:tcW w:w="2522" w:type="dxa"/>
            <w:shd w:val="clear" w:color="auto" w:fill="DEEAF6" w:themeFill="accent1" w:themeFillTint="33"/>
          </w:tcPr>
          <w:p w14:paraId="593E0598" w14:textId="77777777" w:rsidR="007D30A2" w:rsidRPr="00EB0834" w:rsidRDefault="007D30A2" w:rsidP="009646FB">
            <w:pPr>
              <w:spacing w:line="259" w:lineRule="auto"/>
              <w:jc w:val="center"/>
              <w:rPr>
                <w:b/>
              </w:rPr>
            </w:pPr>
            <w:r w:rsidRPr="00EB0834">
              <w:rPr>
                <w:b/>
              </w:rPr>
              <w:t>Počet bodů</w:t>
            </w:r>
          </w:p>
        </w:tc>
        <w:bookmarkStart w:id="0" w:name="_GoBack"/>
        <w:bookmarkEnd w:id="0"/>
      </w:tr>
      <w:tr w:rsidR="007D30A2" w14:paraId="7F73C3CF" w14:textId="77777777" w:rsidTr="007D30A2">
        <w:tc>
          <w:tcPr>
            <w:tcW w:w="6550" w:type="dxa"/>
            <w:gridSpan w:val="3"/>
          </w:tcPr>
          <w:p w14:paraId="596302F0" w14:textId="77777777" w:rsidR="007D30A2" w:rsidRDefault="007D30A2" w:rsidP="009646FB">
            <w:pPr>
              <w:spacing w:line="259" w:lineRule="auto"/>
            </w:pPr>
            <w:r>
              <w:lastRenderedPageBreak/>
              <w:t>ZCHÚ, Natura 2000, ÚSES, přírodní parky, registrované významné krajinné prvky, biosférické rezervace.</w:t>
            </w:r>
          </w:p>
        </w:tc>
        <w:tc>
          <w:tcPr>
            <w:tcW w:w="2522" w:type="dxa"/>
          </w:tcPr>
          <w:p w14:paraId="46748735" w14:textId="77777777" w:rsidR="007D30A2" w:rsidRDefault="007D30A2" w:rsidP="009646FB">
            <w:pPr>
              <w:spacing w:line="259" w:lineRule="auto"/>
              <w:jc w:val="center"/>
            </w:pPr>
            <w:r>
              <w:t>5</w:t>
            </w:r>
          </w:p>
        </w:tc>
      </w:tr>
      <w:tr w:rsidR="007D30A2" w14:paraId="43C47856" w14:textId="77777777" w:rsidTr="007D30A2">
        <w:tc>
          <w:tcPr>
            <w:tcW w:w="6550" w:type="dxa"/>
            <w:gridSpan w:val="3"/>
          </w:tcPr>
          <w:p w14:paraId="172BC7F3" w14:textId="77777777" w:rsidR="007D30A2" w:rsidRDefault="007D30A2" w:rsidP="009646FB">
            <w:pPr>
              <w:spacing w:line="259" w:lineRule="auto"/>
            </w:pPr>
            <w:r>
              <w:t>Ostatní přijatelné projekty</w:t>
            </w:r>
          </w:p>
        </w:tc>
        <w:tc>
          <w:tcPr>
            <w:tcW w:w="2522" w:type="dxa"/>
          </w:tcPr>
          <w:p w14:paraId="05A2708D" w14:textId="77777777" w:rsidR="007D30A2" w:rsidRDefault="007D30A2" w:rsidP="009646FB">
            <w:pPr>
              <w:spacing w:line="259" w:lineRule="auto"/>
              <w:jc w:val="center"/>
            </w:pPr>
            <w:r>
              <w:t>1</w:t>
            </w:r>
          </w:p>
        </w:tc>
      </w:tr>
      <w:tr w:rsidR="007D30A2" w:rsidRPr="00EB0834" w14:paraId="0E43A476" w14:textId="77777777" w:rsidTr="009646FB">
        <w:tc>
          <w:tcPr>
            <w:tcW w:w="9072" w:type="dxa"/>
            <w:gridSpan w:val="4"/>
          </w:tcPr>
          <w:p w14:paraId="63494E09" w14:textId="77777777" w:rsidR="007D30A2" w:rsidRPr="00EB0834" w:rsidRDefault="007D30A2" w:rsidP="009646FB">
            <w:pPr>
              <w:spacing w:line="259" w:lineRule="auto"/>
              <w:rPr>
                <w:i/>
              </w:rPr>
            </w:pPr>
            <w:r w:rsidRPr="00EB0834">
              <w:rPr>
                <w:i/>
              </w:rPr>
              <w:t>*ZCHÚ jsou hodnocena včetně ochranného pásma</w:t>
            </w:r>
          </w:p>
        </w:tc>
      </w:tr>
    </w:tbl>
    <w:p w14:paraId="7DCEBCD9" w14:textId="77777777" w:rsidR="007D30A2" w:rsidRDefault="007D30A2" w:rsidP="007D30A2"/>
    <w:p w14:paraId="6A0585E9" w14:textId="77777777" w:rsidR="007D30A2" w:rsidRDefault="007D30A2" w:rsidP="007D30A2"/>
    <w:p w14:paraId="775DD9F2" w14:textId="7F2FDB85" w:rsidR="007D30A2" w:rsidRPr="00EB0834" w:rsidRDefault="007D30A2" w:rsidP="007D30A2">
      <w:pPr>
        <w:rPr>
          <w:b/>
        </w:rPr>
      </w:pPr>
      <w:r w:rsidRPr="00EB0834">
        <w:rPr>
          <w:b/>
        </w:rPr>
        <w:t>Technická kritéria projektu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6629"/>
        <w:gridCol w:w="2443"/>
      </w:tblGrid>
      <w:tr w:rsidR="007D30A2" w:rsidRPr="00183202" w14:paraId="316AB8A6" w14:textId="77777777" w:rsidTr="009646FB">
        <w:tc>
          <w:tcPr>
            <w:tcW w:w="6629" w:type="dxa"/>
            <w:shd w:val="clear" w:color="auto" w:fill="DEEAF6" w:themeFill="accent1" w:themeFillTint="33"/>
          </w:tcPr>
          <w:p w14:paraId="667F2328" w14:textId="67D3050F" w:rsidR="007D30A2" w:rsidRPr="00183202" w:rsidRDefault="007D30A2" w:rsidP="007D30A2">
            <w:pPr>
              <w:pStyle w:val="Odstavecseseznamem"/>
              <w:numPr>
                <w:ilvl w:val="0"/>
                <w:numId w:val="5"/>
              </w:numPr>
              <w:spacing w:line="259" w:lineRule="auto"/>
              <w:jc w:val="both"/>
              <w:rPr>
                <w:b/>
              </w:rPr>
            </w:pPr>
            <w:r w:rsidRPr="00183202">
              <w:rPr>
                <w:b/>
              </w:rPr>
              <w:t>Hledisko přiměřenosti nákladů vzhledem k efektům akce</w:t>
            </w:r>
            <w:r w:rsidR="00D43E78">
              <w:rPr>
                <w:b/>
              </w:rPr>
              <w:t>*</w:t>
            </w:r>
          </w:p>
        </w:tc>
        <w:tc>
          <w:tcPr>
            <w:tcW w:w="2443" w:type="dxa"/>
            <w:shd w:val="clear" w:color="auto" w:fill="DEEAF6" w:themeFill="accent1" w:themeFillTint="33"/>
          </w:tcPr>
          <w:p w14:paraId="36749451" w14:textId="77777777" w:rsidR="007D30A2" w:rsidRPr="00183202" w:rsidRDefault="007D30A2" w:rsidP="009646FB">
            <w:pPr>
              <w:spacing w:line="259" w:lineRule="auto"/>
              <w:jc w:val="center"/>
              <w:rPr>
                <w:b/>
              </w:rPr>
            </w:pPr>
            <w:r w:rsidRPr="00183202">
              <w:rPr>
                <w:b/>
              </w:rPr>
              <w:t>Počet bodů</w:t>
            </w:r>
          </w:p>
        </w:tc>
      </w:tr>
      <w:tr w:rsidR="007D30A2" w14:paraId="34041A9C" w14:textId="77777777" w:rsidTr="009646FB">
        <w:tc>
          <w:tcPr>
            <w:tcW w:w="6629" w:type="dxa"/>
          </w:tcPr>
          <w:p w14:paraId="663A8E3F" w14:textId="671D5744" w:rsidR="007D30A2" w:rsidRDefault="007D30A2" w:rsidP="00D43E78">
            <w:pPr>
              <w:spacing w:line="259" w:lineRule="auto"/>
            </w:pPr>
            <w:r>
              <w:t xml:space="preserve">Náklady dosahují maximálně 100 % Nákladů obvyklých opatření MŽP. </w:t>
            </w:r>
          </w:p>
        </w:tc>
        <w:tc>
          <w:tcPr>
            <w:tcW w:w="2443" w:type="dxa"/>
            <w:vAlign w:val="center"/>
          </w:tcPr>
          <w:p w14:paraId="6F6FEDD6" w14:textId="77777777" w:rsidR="007D30A2" w:rsidRDefault="007D30A2" w:rsidP="009646FB">
            <w:pPr>
              <w:spacing w:line="259" w:lineRule="auto"/>
              <w:jc w:val="center"/>
            </w:pPr>
            <w:r>
              <w:t>20</w:t>
            </w:r>
          </w:p>
        </w:tc>
      </w:tr>
      <w:tr w:rsidR="007D30A2" w14:paraId="788F4003" w14:textId="77777777" w:rsidTr="009646FB">
        <w:tc>
          <w:tcPr>
            <w:tcW w:w="6629" w:type="dxa"/>
          </w:tcPr>
          <w:p w14:paraId="1C7DB3DB" w14:textId="6BA9B008" w:rsidR="007D30A2" w:rsidRDefault="007D30A2" w:rsidP="00D43E78">
            <w:pPr>
              <w:spacing w:line="259" w:lineRule="auto"/>
            </w:pPr>
            <w:r>
              <w:t xml:space="preserve">Náklady dosahují maximálně 150 % Nákladů obvyklých opatření MŽP. </w:t>
            </w:r>
          </w:p>
        </w:tc>
        <w:tc>
          <w:tcPr>
            <w:tcW w:w="2443" w:type="dxa"/>
            <w:vAlign w:val="center"/>
          </w:tcPr>
          <w:p w14:paraId="1D69A297" w14:textId="77777777" w:rsidR="007D30A2" w:rsidRDefault="007D30A2" w:rsidP="009646FB">
            <w:pPr>
              <w:spacing w:line="259" w:lineRule="auto"/>
              <w:jc w:val="center"/>
            </w:pPr>
            <w:r>
              <w:t>5</w:t>
            </w:r>
          </w:p>
        </w:tc>
      </w:tr>
      <w:tr w:rsidR="007D30A2" w14:paraId="439A3ADB" w14:textId="77777777" w:rsidTr="009646FB">
        <w:tc>
          <w:tcPr>
            <w:tcW w:w="6629" w:type="dxa"/>
          </w:tcPr>
          <w:p w14:paraId="2A97A608" w14:textId="25760EDB" w:rsidR="007D30A2" w:rsidRDefault="007D30A2" w:rsidP="00D43E78">
            <w:pPr>
              <w:jc w:val="both"/>
            </w:pPr>
            <w:r>
              <w:t>Náklady akce přesahují 150 % Nákladů obvyklých opatření MŽP, dosahují maximálně 100 % Katalogu cen stavebních prací a jsou objektivně odůvodněny. Na realizaci projektu, který obsahuje náklady přesahující 150% Nákladů obvyklých opatření MŽP, existuje zvýšeným zájmem ochrany přírody a krajiny *</w:t>
            </w:r>
            <w:r w:rsidR="00D43E78">
              <w:t>*</w:t>
            </w:r>
            <w:r>
              <w:t>.</w:t>
            </w:r>
          </w:p>
        </w:tc>
        <w:tc>
          <w:tcPr>
            <w:tcW w:w="2443" w:type="dxa"/>
            <w:vAlign w:val="center"/>
          </w:tcPr>
          <w:p w14:paraId="16C94CF6" w14:textId="77777777" w:rsidR="007D30A2" w:rsidRDefault="007D30A2" w:rsidP="009646FB">
            <w:pPr>
              <w:spacing w:line="259" w:lineRule="auto"/>
              <w:jc w:val="center"/>
            </w:pPr>
            <w:r>
              <w:t>1</w:t>
            </w:r>
          </w:p>
        </w:tc>
      </w:tr>
      <w:tr w:rsidR="007D30A2" w:rsidRPr="00183202" w14:paraId="77949405" w14:textId="77777777" w:rsidTr="009646FB">
        <w:tc>
          <w:tcPr>
            <w:tcW w:w="9072" w:type="dxa"/>
            <w:gridSpan w:val="2"/>
          </w:tcPr>
          <w:p w14:paraId="0CFB8200" w14:textId="06762AE0" w:rsidR="00D43E78" w:rsidRDefault="00D43E78" w:rsidP="009646FB">
            <w:pPr>
              <w:spacing w:line="259" w:lineRule="auto"/>
              <w:rPr>
                <w:i/>
              </w:rPr>
            </w:pPr>
            <w:r>
              <w:rPr>
                <w:i/>
              </w:rPr>
              <w:t>* Hlavní zdrojinformací: položkový rozpočet</w:t>
            </w:r>
          </w:p>
          <w:p w14:paraId="0ED0B3F6" w14:textId="42D1FD9F" w:rsidR="007D30A2" w:rsidRPr="00183202" w:rsidRDefault="007D30A2" w:rsidP="009646FB">
            <w:pPr>
              <w:spacing w:line="259" w:lineRule="auto"/>
              <w:rPr>
                <w:i/>
              </w:rPr>
            </w:pPr>
            <w:r w:rsidRPr="00183202">
              <w:rPr>
                <w:i/>
              </w:rPr>
              <w:t>*</w:t>
            </w:r>
            <w:r w:rsidR="00D43E78">
              <w:rPr>
                <w:i/>
              </w:rPr>
              <w:t>*</w:t>
            </w:r>
            <w:r w:rsidRPr="00183202">
              <w:rPr>
                <w:i/>
              </w:rPr>
              <w:t>Za zvýšený zájem ochrany přírody a krajiny lze považovat opatření</w:t>
            </w:r>
            <w:r>
              <w:rPr>
                <w:i/>
              </w:rPr>
              <w:t xml:space="preserve"> </w:t>
            </w:r>
            <w:r w:rsidRPr="00183202">
              <w:rPr>
                <w:i/>
              </w:rPr>
              <w:t>zaměřen</w:t>
            </w:r>
            <w:r>
              <w:rPr>
                <w:i/>
              </w:rPr>
              <w:t>á</w:t>
            </w:r>
            <w:r w:rsidRPr="00183202">
              <w:rPr>
                <w:i/>
              </w:rPr>
              <w:t xml:space="preserve"> na zachování nebo obnovu významných přírodních hodnot v dané lokalitě</w:t>
            </w:r>
            <w:r>
              <w:rPr>
                <w:i/>
              </w:rPr>
              <w:t>.</w:t>
            </w:r>
          </w:p>
        </w:tc>
      </w:tr>
      <w:tr w:rsidR="007D30A2" w:rsidRPr="00183202" w14:paraId="618BD859" w14:textId="77777777" w:rsidTr="009646FB">
        <w:tc>
          <w:tcPr>
            <w:tcW w:w="6629" w:type="dxa"/>
            <w:shd w:val="clear" w:color="auto" w:fill="DEEAF6" w:themeFill="accent1" w:themeFillTint="33"/>
          </w:tcPr>
          <w:p w14:paraId="19FF71BD" w14:textId="77777777" w:rsidR="007D30A2" w:rsidRPr="00183202" w:rsidRDefault="007D30A2" w:rsidP="007D30A2">
            <w:pPr>
              <w:pStyle w:val="Odstavecseseznamem"/>
              <w:numPr>
                <w:ilvl w:val="0"/>
                <w:numId w:val="5"/>
              </w:numPr>
              <w:spacing w:line="259" w:lineRule="auto"/>
              <w:rPr>
                <w:b/>
              </w:rPr>
            </w:pPr>
            <w:r w:rsidRPr="00183202">
              <w:rPr>
                <w:b/>
              </w:rPr>
              <w:t>Kvalita zpracování projektu z hlediska technického a technologického (vhodnost navrženého řešení, náročnost následné péče) *</w:t>
            </w:r>
          </w:p>
        </w:tc>
        <w:tc>
          <w:tcPr>
            <w:tcW w:w="2443" w:type="dxa"/>
            <w:shd w:val="clear" w:color="auto" w:fill="DEEAF6" w:themeFill="accent1" w:themeFillTint="33"/>
          </w:tcPr>
          <w:p w14:paraId="77BB251E" w14:textId="77777777" w:rsidR="007D30A2" w:rsidRPr="00183202" w:rsidRDefault="007D30A2" w:rsidP="009646FB">
            <w:pPr>
              <w:spacing w:line="259" w:lineRule="auto"/>
              <w:jc w:val="center"/>
              <w:rPr>
                <w:b/>
              </w:rPr>
            </w:pPr>
            <w:r w:rsidRPr="00183202">
              <w:rPr>
                <w:b/>
              </w:rPr>
              <w:t>Počet bodů</w:t>
            </w:r>
          </w:p>
        </w:tc>
      </w:tr>
      <w:tr w:rsidR="007D30A2" w14:paraId="75F8BF9C" w14:textId="77777777" w:rsidTr="009646FB">
        <w:tc>
          <w:tcPr>
            <w:tcW w:w="6629" w:type="dxa"/>
          </w:tcPr>
          <w:p w14:paraId="4CF7B043" w14:textId="77777777" w:rsidR="007D30A2" w:rsidRDefault="007D30A2" w:rsidP="00D43E78">
            <w:pPr>
              <w:spacing w:line="259" w:lineRule="auto"/>
              <w:jc w:val="both"/>
            </w:pPr>
            <w:r>
              <w:t>Projekt je optimálně navržen z hlediska naplnění cíle předmětu podpory a udržitelnosti, využívá nejlepší dostupné metody a znalosti* a udržení projektu nevyžaduje náročnou následnou péči.</w:t>
            </w:r>
          </w:p>
        </w:tc>
        <w:tc>
          <w:tcPr>
            <w:tcW w:w="2443" w:type="dxa"/>
            <w:vAlign w:val="center"/>
          </w:tcPr>
          <w:p w14:paraId="5531E3B0" w14:textId="77777777" w:rsidR="007D30A2" w:rsidRDefault="007D30A2" w:rsidP="009646FB">
            <w:pPr>
              <w:spacing w:line="259" w:lineRule="auto"/>
              <w:jc w:val="center"/>
            </w:pPr>
            <w:r>
              <w:t>30</w:t>
            </w:r>
          </w:p>
        </w:tc>
      </w:tr>
      <w:tr w:rsidR="007D30A2" w14:paraId="032F2FA3" w14:textId="77777777" w:rsidTr="009646FB">
        <w:tc>
          <w:tcPr>
            <w:tcW w:w="6629" w:type="dxa"/>
          </w:tcPr>
          <w:p w14:paraId="62DBBA5B" w14:textId="77777777" w:rsidR="007D30A2" w:rsidRDefault="007D30A2" w:rsidP="00D43E78">
            <w:pPr>
              <w:jc w:val="both"/>
            </w:pPr>
            <w:r>
              <w:t>Projekt je optimálně navržen z hlediska naplnění cíle předmětu podpory, ale jeho udržení vyžaduje náročnou následnou péči, nebo není z objektivních důvodů (např. majetkoprávních vztahů k pozemkům, charakter pozemku) zvoleno nejoptimálnější řešení z hlediska naplnění cíle předmětu podpory a udržitelnosti.</w:t>
            </w:r>
          </w:p>
        </w:tc>
        <w:tc>
          <w:tcPr>
            <w:tcW w:w="2443" w:type="dxa"/>
            <w:vAlign w:val="center"/>
          </w:tcPr>
          <w:p w14:paraId="22892A79" w14:textId="77777777" w:rsidR="007D30A2" w:rsidRDefault="007D30A2" w:rsidP="009646FB">
            <w:pPr>
              <w:spacing w:line="259" w:lineRule="auto"/>
              <w:jc w:val="center"/>
            </w:pPr>
            <w:r>
              <w:t>20</w:t>
            </w:r>
          </w:p>
        </w:tc>
      </w:tr>
      <w:tr w:rsidR="007D30A2" w14:paraId="5E2DB143" w14:textId="77777777" w:rsidTr="009646FB">
        <w:tc>
          <w:tcPr>
            <w:tcW w:w="6629" w:type="dxa"/>
          </w:tcPr>
          <w:p w14:paraId="44434539" w14:textId="77777777" w:rsidR="007D30A2" w:rsidRDefault="007D30A2" w:rsidP="009646FB">
            <w:pPr>
              <w:spacing w:line="259" w:lineRule="auto"/>
            </w:pPr>
            <w:r>
              <w:t>Ostatní přijatelné projekty.</w:t>
            </w:r>
          </w:p>
        </w:tc>
        <w:tc>
          <w:tcPr>
            <w:tcW w:w="2443" w:type="dxa"/>
            <w:vAlign w:val="center"/>
          </w:tcPr>
          <w:p w14:paraId="63C380B6" w14:textId="77777777" w:rsidR="007D30A2" w:rsidRDefault="007D30A2" w:rsidP="009646FB">
            <w:pPr>
              <w:spacing w:line="259" w:lineRule="auto"/>
              <w:jc w:val="center"/>
            </w:pPr>
            <w:r>
              <w:t>10</w:t>
            </w:r>
          </w:p>
        </w:tc>
      </w:tr>
      <w:tr w:rsidR="007D30A2" w:rsidRPr="009C04C0" w14:paraId="191391FC" w14:textId="77777777" w:rsidTr="009646FB">
        <w:tc>
          <w:tcPr>
            <w:tcW w:w="9072" w:type="dxa"/>
            <w:gridSpan w:val="2"/>
          </w:tcPr>
          <w:p w14:paraId="19F64DCE" w14:textId="77777777" w:rsidR="007D30A2" w:rsidRPr="009C04C0" w:rsidRDefault="007D30A2" w:rsidP="009646FB">
            <w:pPr>
              <w:spacing w:line="259" w:lineRule="auto"/>
              <w:rPr>
                <w:i/>
              </w:rPr>
            </w:pPr>
            <w:r w:rsidRPr="009C04C0">
              <w:rPr>
                <w:i/>
              </w:rPr>
              <w:t>*Příklady dostupných metod a znalostí: standardy AOPK ČR, metodiky nebo příručky.</w:t>
            </w:r>
          </w:p>
        </w:tc>
      </w:tr>
    </w:tbl>
    <w:p w14:paraId="1ED4223A" w14:textId="77777777" w:rsidR="007D30A2" w:rsidRDefault="007D30A2" w:rsidP="007D30A2"/>
    <w:p w14:paraId="4B31CEF4" w14:textId="77777777" w:rsidR="007D30A2" w:rsidRDefault="007D30A2" w:rsidP="007D30A2">
      <w:pPr>
        <w:rPr>
          <w:b/>
          <w:u w:val="single"/>
        </w:rPr>
      </w:pPr>
      <w:r w:rsidRPr="00903522">
        <w:rPr>
          <w:b/>
          <w:u w:val="single"/>
        </w:rPr>
        <w:t>Opatření</w:t>
      </w:r>
      <w:r>
        <w:rPr>
          <w:b/>
          <w:u w:val="single"/>
        </w:rPr>
        <w:t xml:space="preserve"> proti větrné erozi</w:t>
      </w:r>
    </w:p>
    <w:p w14:paraId="50DD5635" w14:textId="77777777" w:rsidR="007D30A2" w:rsidRPr="003073C5" w:rsidRDefault="007D30A2" w:rsidP="007D30A2">
      <w:pPr>
        <w:spacing w:line="259" w:lineRule="auto"/>
        <w:rPr>
          <w:b/>
        </w:rPr>
      </w:pPr>
      <w:r w:rsidRPr="003073C5">
        <w:rPr>
          <w:b/>
        </w:rPr>
        <w:t>Ekologická kritéria projektu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6550"/>
        <w:gridCol w:w="2522"/>
      </w:tblGrid>
      <w:tr w:rsidR="007D30A2" w:rsidRPr="00EB0834" w14:paraId="6AB370CD" w14:textId="77777777" w:rsidTr="009646FB">
        <w:tc>
          <w:tcPr>
            <w:tcW w:w="6550" w:type="dxa"/>
            <w:shd w:val="clear" w:color="auto" w:fill="DEEAF6" w:themeFill="accent1" w:themeFillTint="33"/>
          </w:tcPr>
          <w:p w14:paraId="56411ADA" w14:textId="77777777" w:rsidR="007D30A2" w:rsidRPr="00EB0834" w:rsidRDefault="007D30A2" w:rsidP="007D30A2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b/>
              </w:rPr>
            </w:pPr>
            <w:r>
              <w:rPr>
                <w:b/>
              </w:rPr>
              <w:t>Stupeň ohrožení větrnou erozí</w:t>
            </w:r>
          </w:p>
        </w:tc>
        <w:tc>
          <w:tcPr>
            <w:tcW w:w="2522" w:type="dxa"/>
            <w:shd w:val="clear" w:color="auto" w:fill="DEEAF6" w:themeFill="accent1" w:themeFillTint="33"/>
          </w:tcPr>
          <w:p w14:paraId="1AAFF0BE" w14:textId="77777777" w:rsidR="007D30A2" w:rsidRPr="00EB0834" w:rsidRDefault="007D30A2" w:rsidP="009646FB">
            <w:pPr>
              <w:spacing w:line="259" w:lineRule="auto"/>
              <w:jc w:val="center"/>
              <w:rPr>
                <w:b/>
              </w:rPr>
            </w:pPr>
            <w:r w:rsidRPr="00EB0834">
              <w:rPr>
                <w:b/>
              </w:rPr>
              <w:t>Počet bodů</w:t>
            </w:r>
          </w:p>
        </w:tc>
      </w:tr>
      <w:tr w:rsidR="007D30A2" w14:paraId="473AF10D" w14:textId="77777777" w:rsidTr="009646FB">
        <w:tc>
          <w:tcPr>
            <w:tcW w:w="6550" w:type="dxa"/>
          </w:tcPr>
          <w:p w14:paraId="00FB6921" w14:textId="77777777" w:rsidR="007D30A2" w:rsidRDefault="007D30A2" w:rsidP="009646FB">
            <w:pPr>
              <w:spacing w:line="259" w:lineRule="auto"/>
              <w:jc w:val="center"/>
            </w:pPr>
            <w:r>
              <w:t>5</w:t>
            </w:r>
          </w:p>
        </w:tc>
        <w:tc>
          <w:tcPr>
            <w:tcW w:w="2522" w:type="dxa"/>
            <w:vAlign w:val="center"/>
          </w:tcPr>
          <w:p w14:paraId="47FCC5BE" w14:textId="77777777" w:rsidR="007D30A2" w:rsidRDefault="007D30A2" w:rsidP="009646FB">
            <w:pPr>
              <w:spacing w:line="259" w:lineRule="auto"/>
              <w:jc w:val="center"/>
            </w:pPr>
            <w:r>
              <w:t>25</w:t>
            </w:r>
          </w:p>
        </w:tc>
      </w:tr>
      <w:tr w:rsidR="007D30A2" w14:paraId="140BC3E1" w14:textId="77777777" w:rsidTr="009646FB">
        <w:tc>
          <w:tcPr>
            <w:tcW w:w="6550" w:type="dxa"/>
          </w:tcPr>
          <w:p w14:paraId="3B3E5BA9" w14:textId="77777777" w:rsidR="007D30A2" w:rsidRDefault="007D30A2" w:rsidP="009646FB">
            <w:pPr>
              <w:spacing w:line="259" w:lineRule="auto"/>
              <w:jc w:val="center"/>
            </w:pPr>
            <w:r>
              <w:t>4</w:t>
            </w:r>
          </w:p>
        </w:tc>
        <w:tc>
          <w:tcPr>
            <w:tcW w:w="2522" w:type="dxa"/>
            <w:vAlign w:val="center"/>
          </w:tcPr>
          <w:p w14:paraId="624F375D" w14:textId="77777777" w:rsidR="007D30A2" w:rsidRDefault="007D30A2" w:rsidP="009646FB">
            <w:pPr>
              <w:spacing w:line="259" w:lineRule="auto"/>
              <w:jc w:val="center"/>
            </w:pPr>
            <w:r>
              <w:t>15</w:t>
            </w:r>
          </w:p>
        </w:tc>
      </w:tr>
      <w:tr w:rsidR="007D30A2" w14:paraId="5AE9F0B2" w14:textId="77777777" w:rsidTr="009646FB">
        <w:tc>
          <w:tcPr>
            <w:tcW w:w="6550" w:type="dxa"/>
          </w:tcPr>
          <w:p w14:paraId="22664118" w14:textId="77777777" w:rsidR="007D30A2" w:rsidRDefault="007D30A2" w:rsidP="009646FB">
            <w:pPr>
              <w:spacing w:line="259" w:lineRule="auto"/>
              <w:jc w:val="center"/>
            </w:pPr>
            <w:r>
              <w:t>3</w:t>
            </w:r>
          </w:p>
        </w:tc>
        <w:tc>
          <w:tcPr>
            <w:tcW w:w="2522" w:type="dxa"/>
            <w:vAlign w:val="center"/>
          </w:tcPr>
          <w:p w14:paraId="47DBEB98" w14:textId="77777777" w:rsidR="007D30A2" w:rsidRDefault="007D30A2" w:rsidP="009646FB">
            <w:pPr>
              <w:spacing w:line="259" w:lineRule="auto"/>
              <w:jc w:val="center"/>
            </w:pPr>
            <w:r>
              <w:t>10</w:t>
            </w:r>
          </w:p>
        </w:tc>
      </w:tr>
      <w:tr w:rsidR="007D30A2" w14:paraId="090BBA54" w14:textId="77777777" w:rsidTr="009646FB">
        <w:tc>
          <w:tcPr>
            <w:tcW w:w="6550" w:type="dxa"/>
          </w:tcPr>
          <w:p w14:paraId="5BC3CBA2" w14:textId="77777777" w:rsidR="007D30A2" w:rsidRDefault="007D30A2" w:rsidP="009646FB">
            <w:pPr>
              <w:spacing w:line="259" w:lineRule="auto"/>
              <w:jc w:val="center"/>
            </w:pPr>
            <w:r>
              <w:t>2</w:t>
            </w:r>
          </w:p>
        </w:tc>
        <w:tc>
          <w:tcPr>
            <w:tcW w:w="2522" w:type="dxa"/>
            <w:vAlign w:val="center"/>
          </w:tcPr>
          <w:p w14:paraId="0167E012" w14:textId="77777777" w:rsidR="007D30A2" w:rsidRDefault="007D30A2" w:rsidP="009646FB">
            <w:pPr>
              <w:spacing w:line="259" w:lineRule="auto"/>
              <w:jc w:val="center"/>
            </w:pPr>
            <w:r>
              <w:t>5</w:t>
            </w:r>
          </w:p>
        </w:tc>
      </w:tr>
      <w:tr w:rsidR="007D30A2" w14:paraId="1A9F9633" w14:textId="77777777" w:rsidTr="009646FB">
        <w:tc>
          <w:tcPr>
            <w:tcW w:w="6550" w:type="dxa"/>
          </w:tcPr>
          <w:p w14:paraId="21F7ED4E" w14:textId="77777777" w:rsidR="007D30A2" w:rsidRDefault="007D30A2" w:rsidP="009646FB">
            <w:pPr>
              <w:spacing w:line="259" w:lineRule="auto"/>
              <w:jc w:val="center"/>
            </w:pPr>
            <w:r>
              <w:t>1</w:t>
            </w:r>
          </w:p>
        </w:tc>
        <w:tc>
          <w:tcPr>
            <w:tcW w:w="2522" w:type="dxa"/>
            <w:vAlign w:val="center"/>
          </w:tcPr>
          <w:p w14:paraId="3F577E93" w14:textId="77777777" w:rsidR="007D30A2" w:rsidRDefault="007D30A2" w:rsidP="009646FB">
            <w:pPr>
              <w:spacing w:line="259" w:lineRule="auto"/>
              <w:jc w:val="center"/>
            </w:pPr>
            <w:r>
              <w:t>1</w:t>
            </w:r>
          </w:p>
        </w:tc>
      </w:tr>
      <w:tr w:rsidR="007D30A2" w14:paraId="1955187F" w14:textId="77777777" w:rsidTr="009646FB">
        <w:tc>
          <w:tcPr>
            <w:tcW w:w="9072" w:type="dxa"/>
            <w:gridSpan w:val="2"/>
          </w:tcPr>
          <w:p w14:paraId="7751D494" w14:textId="77777777" w:rsidR="007D30A2" w:rsidRPr="00CF5815" w:rsidRDefault="007D30A2" w:rsidP="009646FB">
            <w:pPr>
              <w:spacing w:line="259" w:lineRule="auto"/>
              <w:rPr>
                <w:i/>
              </w:rPr>
            </w:pPr>
            <w:r w:rsidRPr="00CF5815">
              <w:rPr>
                <w:i/>
              </w:rPr>
              <w:t>* Pozemky</w:t>
            </w:r>
            <w:r>
              <w:rPr>
                <w:i/>
              </w:rPr>
              <w:t xml:space="preserve"> prioritní pro opatření proti větrné erozi – viz. mapy.nature.cz, úloha Podklady pro OPŽP, Vrstva VÚMOP – půdní eroze </w:t>
            </w:r>
          </w:p>
        </w:tc>
      </w:tr>
      <w:tr w:rsidR="007D30A2" w14:paraId="4034DA8B" w14:textId="77777777" w:rsidTr="009646FB">
        <w:tc>
          <w:tcPr>
            <w:tcW w:w="6550" w:type="dxa"/>
            <w:shd w:val="clear" w:color="auto" w:fill="DEEAF6" w:themeFill="accent1" w:themeFillTint="33"/>
          </w:tcPr>
          <w:p w14:paraId="709974CF" w14:textId="77777777" w:rsidR="007D30A2" w:rsidRPr="00CF5815" w:rsidRDefault="007D30A2" w:rsidP="007D30A2">
            <w:pPr>
              <w:pStyle w:val="Odstavecseseznamem"/>
              <w:numPr>
                <w:ilvl w:val="0"/>
                <w:numId w:val="6"/>
              </w:numPr>
              <w:spacing w:line="259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Typ větrolamu z hlediska zabránění škodlivým účinkům větrné eroze</w:t>
            </w:r>
          </w:p>
        </w:tc>
        <w:tc>
          <w:tcPr>
            <w:tcW w:w="2522" w:type="dxa"/>
            <w:shd w:val="clear" w:color="auto" w:fill="DEEAF6" w:themeFill="accent1" w:themeFillTint="33"/>
          </w:tcPr>
          <w:p w14:paraId="4A231DA3" w14:textId="77777777" w:rsidR="007D30A2" w:rsidRPr="00CF5815" w:rsidRDefault="007D30A2" w:rsidP="009646FB">
            <w:pPr>
              <w:spacing w:line="259" w:lineRule="auto"/>
              <w:jc w:val="center"/>
              <w:rPr>
                <w:i/>
              </w:rPr>
            </w:pPr>
            <w:r w:rsidRPr="00EB0834">
              <w:rPr>
                <w:b/>
              </w:rPr>
              <w:t>Počet bodů</w:t>
            </w:r>
          </w:p>
        </w:tc>
      </w:tr>
      <w:tr w:rsidR="007D30A2" w14:paraId="4B061843" w14:textId="77777777" w:rsidTr="009646FB">
        <w:tc>
          <w:tcPr>
            <w:tcW w:w="6550" w:type="dxa"/>
          </w:tcPr>
          <w:p w14:paraId="46B0E8A7" w14:textId="77777777" w:rsidR="007D30A2" w:rsidRPr="00B13BDD" w:rsidRDefault="007D30A2" w:rsidP="009646FB">
            <w:pPr>
              <w:spacing w:line="259" w:lineRule="auto"/>
            </w:pPr>
            <w:r>
              <w:t>Poloprodouvavý (složen z více řad stromů, keřové patro je vyvinuto v menší míře nebo korunová vrstva má menší zapojení).</w:t>
            </w:r>
          </w:p>
        </w:tc>
        <w:tc>
          <w:tcPr>
            <w:tcW w:w="2522" w:type="dxa"/>
          </w:tcPr>
          <w:p w14:paraId="0BDA2690" w14:textId="77777777" w:rsidR="007D30A2" w:rsidRPr="00BB45E9" w:rsidRDefault="007D30A2" w:rsidP="009646FB">
            <w:pPr>
              <w:spacing w:line="259" w:lineRule="auto"/>
              <w:jc w:val="center"/>
            </w:pPr>
            <w:r>
              <w:t>15</w:t>
            </w:r>
          </w:p>
        </w:tc>
      </w:tr>
      <w:tr w:rsidR="007D30A2" w14:paraId="68A5CF3C" w14:textId="77777777" w:rsidTr="009646FB">
        <w:tc>
          <w:tcPr>
            <w:tcW w:w="6550" w:type="dxa"/>
          </w:tcPr>
          <w:p w14:paraId="43DD93C9" w14:textId="77777777" w:rsidR="007D30A2" w:rsidRPr="00523739" w:rsidRDefault="007D30A2" w:rsidP="009646FB">
            <w:pPr>
              <w:spacing w:line="259" w:lineRule="auto"/>
            </w:pPr>
            <w:r>
              <w:t>Neprodouvavý (prostor je složen z více řad, keřové patro je vytvořeno: na návětrné straně i závětrné straně dochází k vytvoření uzavřené stěny.</w:t>
            </w:r>
          </w:p>
        </w:tc>
        <w:tc>
          <w:tcPr>
            <w:tcW w:w="2522" w:type="dxa"/>
          </w:tcPr>
          <w:p w14:paraId="267B70DF" w14:textId="77777777" w:rsidR="007D30A2" w:rsidRDefault="007D30A2" w:rsidP="009646FB">
            <w:pPr>
              <w:spacing w:line="259" w:lineRule="auto"/>
              <w:jc w:val="center"/>
            </w:pPr>
            <w:r>
              <w:t>5</w:t>
            </w:r>
          </w:p>
        </w:tc>
      </w:tr>
      <w:tr w:rsidR="007D30A2" w14:paraId="18BE0E12" w14:textId="77777777" w:rsidTr="009646FB">
        <w:tc>
          <w:tcPr>
            <w:tcW w:w="6550" w:type="dxa"/>
          </w:tcPr>
          <w:p w14:paraId="3C0C21CA" w14:textId="77777777" w:rsidR="007D30A2" w:rsidRPr="00BB45E9" w:rsidRDefault="007D30A2" w:rsidP="009646FB">
            <w:pPr>
              <w:spacing w:line="259" w:lineRule="auto"/>
            </w:pPr>
            <w:r>
              <w:t>Ostatní přijatelné projekty.</w:t>
            </w:r>
          </w:p>
        </w:tc>
        <w:tc>
          <w:tcPr>
            <w:tcW w:w="2522" w:type="dxa"/>
          </w:tcPr>
          <w:p w14:paraId="387918ED" w14:textId="77777777" w:rsidR="007D30A2" w:rsidRPr="00BB45E9" w:rsidRDefault="007D30A2" w:rsidP="009646FB">
            <w:pPr>
              <w:spacing w:line="259" w:lineRule="auto"/>
              <w:jc w:val="center"/>
            </w:pPr>
            <w:r>
              <w:t>1</w:t>
            </w:r>
          </w:p>
        </w:tc>
      </w:tr>
      <w:tr w:rsidR="007D30A2" w:rsidRPr="00EB0834" w14:paraId="4D8A43FF" w14:textId="77777777" w:rsidTr="009646FB">
        <w:tc>
          <w:tcPr>
            <w:tcW w:w="6550" w:type="dxa"/>
            <w:shd w:val="clear" w:color="auto" w:fill="DEEAF6" w:themeFill="accent1" w:themeFillTint="33"/>
          </w:tcPr>
          <w:p w14:paraId="4E2E9770" w14:textId="77777777" w:rsidR="007D30A2" w:rsidRPr="00EB0834" w:rsidRDefault="007D30A2" w:rsidP="007D30A2">
            <w:pPr>
              <w:pStyle w:val="Odstavecseseznamem"/>
              <w:numPr>
                <w:ilvl w:val="0"/>
                <w:numId w:val="6"/>
              </w:numPr>
              <w:spacing w:line="259" w:lineRule="auto"/>
              <w:jc w:val="both"/>
              <w:rPr>
                <w:b/>
              </w:rPr>
            </w:pPr>
            <w:r w:rsidRPr="00EB0834">
              <w:rPr>
                <w:b/>
              </w:rPr>
              <w:t>Lokalizace *</w:t>
            </w:r>
          </w:p>
        </w:tc>
        <w:tc>
          <w:tcPr>
            <w:tcW w:w="2522" w:type="dxa"/>
            <w:shd w:val="clear" w:color="auto" w:fill="DEEAF6" w:themeFill="accent1" w:themeFillTint="33"/>
          </w:tcPr>
          <w:p w14:paraId="6C7487CA" w14:textId="77777777" w:rsidR="007D30A2" w:rsidRPr="00EB0834" w:rsidRDefault="007D30A2" w:rsidP="009646FB">
            <w:pPr>
              <w:spacing w:line="259" w:lineRule="auto"/>
              <w:jc w:val="center"/>
              <w:rPr>
                <w:b/>
              </w:rPr>
            </w:pPr>
            <w:r w:rsidRPr="00EB0834">
              <w:rPr>
                <w:b/>
              </w:rPr>
              <w:t>Počet bodů</w:t>
            </w:r>
          </w:p>
        </w:tc>
      </w:tr>
      <w:tr w:rsidR="007D30A2" w14:paraId="20A9C65C" w14:textId="77777777" w:rsidTr="009646FB">
        <w:tc>
          <w:tcPr>
            <w:tcW w:w="6550" w:type="dxa"/>
          </w:tcPr>
          <w:p w14:paraId="4C5F71F7" w14:textId="77777777" w:rsidR="007D30A2" w:rsidRDefault="007D30A2" w:rsidP="009646FB">
            <w:pPr>
              <w:spacing w:line="259" w:lineRule="auto"/>
            </w:pPr>
            <w:r>
              <w:t>ZCHÚ, Natura 2000, ÚSES, přírodní parky, registrované významné krajinné prvky, biosférické rezervace.</w:t>
            </w:r>
          </w:p>
        </w:tc>
        <w:tc>
          <w:tcPr>
            <w:tcW w:w="2522" w:type="dxa"/>
          </w:tcPr>
          <w:p w14:paraId="04A3F2E4" w14:textId="77777777" w:rsidR="007D30A2" w:rsidRDefault="007D30A2" w:rsidP="009646FB">
            <w:pPr>
              <w:spacing w:line="259" w:lineRule="auto"/>
              <w:jc w:val="center"/>
            </w:pPr>
            <w:r>
              <w:t>10</w:t>
            </w:r>
          </w:p>
        </w:tc>
      </w:tr>
      <w:tr w:rsidR="007D30A2" w14:paraId="0884EFDB" w14:textId="77777777" w:rsidTr="009646FB">
        <w:tc>
          <w:tcPr>
            <w:tcW w:w="6550" w:type="dxa"/>
          </w:tcPr>
          <w:p w14:paraId="2C2B6D5F" w14:textId="77777777" w:rsidR="007D30A2" w:rsidRDefault="007D30A2" w:rsidP="009646FB">
            <w:pPr>
              <w:spacing w:line="259" w:lineRule="auto"/>
            </w:pPr>
            <w:r>
              <w:t>Ostatní přijatelné projekty</w:t>
            </w:r>
          </w:p>
        </w:tc>
        <w:tc>
          <w:tcPr>
            <w:tcW w:w="2522" w:type="dxa"/>
          </w:tcPr>
          <w:p w14:paraId="190FA6F6" w14:textId="77777777" w:rsidR="007D30A2" w:rsidRDefault="007D30A2" w:rsidP="009646FB">
            <w:pPr>
              <w:spacing w:line="259" w:lineRule="auto"/>
              <w:jc w:val="center"/>
            </w:pPr>
            <w:r>
              <w:t>1</w:t>
            </w:r>
          </w:p>
        </w:tc>
      </w:tr>
      <w:tr w:rsidR="007D30A2" w:rsidRPr="00EB0834" w14:paraId="6244E1A5" w14:textId="77777777" w:rsidTr="009646FB">
        <w:tc>
          <w:tcPr>
            <w:tcW w:w="9072" w:type="dxa"/>
            <w:gridSpan w:val="2"/>
          </w:tcPr>
          <w:p w14:paraId="6EF258C8" w14:textId="77777777" w:rsidR="007D30A2" w:rsidRPr="00EB0834" w:rsidRDefault="007D30A2" w:rsidP="009646FB">
            <w:pPr>
              <w:spacing w:line="259" w:lineRule="auto"/>
              <w:rPr>
                <w:i/>
              </w:rPr>
            </w:pPr>
            <w:r w:rsidRPr="00EB0834">
              <w:rPr>
                <w:i/>
              </w:rPr>
              <w:t>*ZCHÚ jsou hodnocena včetně ochranného pásma</w:t>
            </w:r>
          </w:p>
        </w:tc>
      </w:tr>
    </w:tbl>
    <w:p w14:paraId="079173DA" w14:textId="77777777" w:rsidR="007D30A2" w:rsidRDefault="007D30A2" w:rsidP="007D30A2"/>
    <w:p w14:paraId="72161DCD" w14:textId="77777777" w:rsidR="007D30A2" w:rsidRPr="00EB0834" w:rsidRDefault="007D30A2" w:rsidP="007D30A2">
      <w:pPr>
        <w:rPr>
          <w:b/>
        </w:rPr>
      </w:pPr>
      <w:r w:rsidRPr="00EB0834">
        <w:rPr>
          <w:b/>
        </w:rPr>
        <w:t>Technická kritéria projektu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6629"/>
        <w:gridCol w:w="2443"/>
      </w:tblGrid>
      <w:tr w:rsidR="007D30A2" w:rsidRPr="00183202" w14:paraId="2084528B" w14:textId="77777777" w:rsidTr="009646FB">
        <w:tc>
          <w:tcPr>
            <w:tcW w:w="6629" w:type="dxa"/>
            <w:shd w:val="clear" w:color="auto" w:fill="DEEAF6" w:themeFill="accent1" w:themeFillTint="33"/>
          </w:tcPr>
          <w:p w14:paraId="558236BC" w14:textId="7D677BAD" w:rsidR="007D30A2" w:rsidRPr="00183202" w:rsidRDefault="007D30A2" w:rsidP="007D30A2">
            <w:pPr>
              <w:pStyle w:val="Odstavecseseznamem"/>
              <w:numPr>
                <w:ilvl w:val="0"/>
                <w:numId w:val="6"/>
              </w:numPr>
              <w:spacing w:line="259" w:lineRule="auto"/>
              <w:jc w:val="both"/>
              <w:rPr>
                <w:b/>
              </w:rPr>
            </w:pPr>
            <w:r w:rsidRPr="00183202">
              <w:rPr>
                <w:b/>
              </w:rPr>
              <w:t>Hledisko přiměřenosti nákladů vzhledem k efektům akce</w:t>
            </w:r>
            <w:r w:rsidR="00D43E78">
              <w:rPr>
                <w:b/>
              </w:rPr>
              <w:t xml:space="preserve"> *</w:t>
            </w:r>
          </w:p>
        </w:tc>
        <w:tc>
          <w:tcPr>
            <w:tcW w:w="2443" w:type="dxa"/>
            <w:shd w:val="clear" w:color="auto" w:fill="DEEAF6" w:themeFill="accent1" w:themeFillTint="33"/>
          </w:tcPr>
          <w:p w14:paraId="7F7AAE79" w14:textId="77777777" w:rsidR="007D30A2" w:rsidRPr="00183202" w:rsidRDefault="007D30A2" w:rsidP="009646FB">
            <w:pPr>
              <w:spacing w:line="259" w:lineRule="auto"/>
              <w:jc w:val="center"/>
              <w:rPr>
                <w:b/>
              </w:rPr>
            </w:pPr>
            <w:r w:rsidRPr="00183202">
              <w:rPr>
                <w:b/>
              </w:rPr>
              <w:t>Počet bodů</w:t>
            </w:r>
          </w:p>
        </w:tc>
      </w:tr>
      <w:tr w:rsidR="007D30A2" w14:paraId="7C127D31" w14:textId="77777777" w:rsidTr="009646FB">
        <w:tc>
          <w:tcPr>
            <w:tcW w:w="6629" w:type="dxa"/>
          </w:tcPr>
          <w:p w14:paraId="0F5F5845" w14:textId="2ADBDC84" w:rsidR="007D30A2" w:rsidRDefault="007D30A2" w:rsidP="00D43E78">
            <w:pPr>
              <w:spacing w:line="259" w:lineRule="auto"/>
            </w:pPr>
            <w:r>
              <w:t>Náklady dosahují maximálně 100 % Nákladů obvyklých opatření MŽP.</w:t>
            </w:r>
          </w:p>
        </w:tc>
        <w:tc>
          <w:tcPr>
            <w:tcW w:w="2443" w:type="dxa"/>
            <w:vAlign w:val="center"/>
          </w:tcPr>
          <w:p w14:paraId="57CA0444" w14:textId="77777777" w:rsidR="007D30A2" w:rsidRDefault="007D30A2" w:rsidP="009646FB">
            <w:pPr>
              <w:spacing w:line="259" w:lineRule="auto"/>
              <w:jc w:val="center"/>
            </w:pPr>
            <w:r>
              <w:t>20</w:t>
            </w:r>
          </w:p>
        </w:tc>
      </w:tr>
      <w:tr w:rsidR="007D30A2" w14:paraId="4A99A8BD" w14:textId="77777777" w:rsidTr="009646FB">
        <w:tc>
          <w:tcPr>
            <w:tcW w:w="6629" w:type="dxa"/>
          </w:tcPr>
          <w:p w14:paraId="6C59AE7E" w14:textId="4FA77AC2" w:rsidR="007D30A2" w:rsidRDefault="007D30A2" w:rsidP="00D43E78">
            <w:pPr>
              <w:spacing w:line="259" w:lineRule="auto"/>
            </w:pPr>
            <w:r>
              <w:t xml:space="preserve">Náklady dosahují maximálně 150 % Nákladů obvyklých opatření MŽP. </w:t>
            </w:r>
          </w:p>
        </w:tc>
        <w:tc>
          <w:tcPr>
            <w:tcW w:w="2443" w:type="dxa"/>
            <w:vAlign w:val="center"/>
          </w:tcPr>
          <w:p w14:paraId="478814FA" w14:textId="77777777" w:rsidR="007D30A2" w:rsidRDefault="007D30A2" w:rsidP="009646FB">
            <w:pPr>
              <w:spacing w:line="259" w:lineRule="auto"/>
              <w:jc w:val="center"/>
            </w:pPr>
            <w:r>
              <w:t>5</w:t>
            </w:r>
          </w:p>
        </w:tc>
      </w:tr>
      <w:tr w:rsidR="007D30A2" w14:paraId="2E80213E" w14:textId="77777777" w:rsidTr="009646FB">
        <w:tc>
          <w:tcPr>
            <w:tcW w:w="6629" w:type="dxa"/>
          </w:tcPr>
          <w:p w14:paraId="03EB4669" w14:textId="06009A41" w:rsidR="007D30A2" w:rsidRDefault="007D30A2" w:rsidP="00D43E78">
            <w:pPr>
              <w:jc w:val="both"/>
            </w:pPr>
            <w:r>
              <w:t>Náklady akce přesahují 150 % Nákladů obvyklých opatření MŽP, dosahují maximálně 100 % Katalogu cen stavebních prací a jsou objektivně odůvodněny. Na realizaci projektu, který obsahuje náklady přesahující 150% Nákladů obvyklých opatření MŽP, existuje zvýšeným zájmem ochrany přírody a krajiny *</w:t>
            </w:r>
            <w:r w:rsidR="00D43E78">
              <w:t>*</w:t>
            </w:r>
            <w:r>
              <w:t>.</w:t>
            </w:r>
          </w:p>
        </w:tc>
        <w:tc>
          <w:tcPr>
            <w:tcW w:w="2443" w:type="dxa"/>
            <w:vAlign w:val="center"/>
          </w:tcPr>
          <w:p w14:paraId="73F8E543" w14:textId="77777777" w:rsidR="007D30A2" w:rsidRDefault="007D30A2" w:rsidP="009646FB">
            <w:pPr>
              <w:spacing w:line="259" w:lineRule="auto"/>
              <w:jc w:val="center"/>
            </w:pPr>
            <w:r>
              <w:t>1</w:t>
            </w:r>
          </w:p>
        </w:tc>
      </w:tr>
      <w:tr w:rsidR="007D30A2" w:rsidRPr="00183202" w14:paraId="75A2BC63" w14:textId="77777777" w:rsidTr="009646FB">
        <w:tc>
          <w:tcPr>
            <w:tcW w:w="9072" w:type="dxa"/>
            <w:gridSpan w:val="2"/>
          </w:tcPr>
          <w:p w14:paraId="47F054E1" w14:textId="10B6D487" w:rsidR="00D43E78" w:rsidRDefault="00D43E78" w:rsidP="009646FB">
            <w:pPr>
              <w:spacing w:line="259" w:lineRule="auto"/>
              <w:rPr>
                <w:i/>
              </w:rPr>
            </w:pPr>
            <w:r>
              <w:rPr>
                <w:i/>
              </w:rPr>
              <w:t>* Halvní zdroj informací: položkový rozpočet</w:t>
            </w:r>
          </w:p>
          <w:p w14:paraId="04882291" w14:textId="57A09E93" w:rsidR="007D30A2" w:rsidRPr="00183202" w:rsidRDefault="007D30A2" w:rsidP="009646FB">
            <w:pPr>
              <w:spacing w:line="259" w:lineRule="auto"/>
              <w:rPr>
                <w:i/>
              </w:rPr>
            </w:pPr>
            <w:r w:rsidRPr="00183202">
              <w:rPr>
                <w:i/>
              </w:rPr>
              <w:t>*</w:t>
            </w:r>
            <w:r w:rsidR="00D43E78">
              <w:rPr>
                <w:i/>
              </w:rPr>
              <w:t>*</w:t>
            </w:r>
            <w:r w:rsidRPr="00183202">
              <w:rPr>
                <w:i/>
              </w:rPr>
              <w:t>Za zvýšený zájem ochrany přírody a krajiny lze považovat opatření</w:t>
            </w:r>
            <w:r>
              <w:rPr>
                <w:i/>
              </w:rPr>
              <w:t xml:space="preserve"> </w:t>
            </w:r>
            <w:r w:rsidRPr="00183202">
              <w:rPr>
                <w:i/>
              </w:rPr>
              <w:t>zaměřen</w:t>
            </w:r>
            <w:r>
              <w:rPr>
                <w:i/>
              </w:rPr>
              <w:t>á</w:t>
            </w:r>
            <w:r w:rsidRPr="00183202">
              <w:rPr>
                <w:i/>
              </w:rPr>
              <w:t xml:space="preserve"> na zachování nebo obnovu významných přírodních hodnot v dané lokalitě</w:t>
            </w:r>
            <w:r>
              <w:rPr>
                <w:i/>
              </w:rPr>
              <w:t>.</w:t>
            </w:r>
          </w:p>
        </w:tc>
      </w:tr>
      <w:tr w:rsidR="007D30A2" w:rsidRPr="00183202" w14:paraId="15144C7A" w14:textId="77777777" w:rsidTr="009646FB">
        <w:tc>
          <w:tcPr>
            <w:tcW w:w="6629" w:type="dxa"/>
            <w:shd w:val="clear" w:color="auto" w:fill="DEEAF6" w:themeFill="accent1" w:themeFillTint="33"/>
          </w:tcPr>
          <w:p w14:paraId="7F220624" w14:textId="77777777" w:rsidR="007D30A2" w:rsidRPr="00183202" w:rsidRDefault="007D30A2" w:rsidP="007D30A2">
            <w:pPr>
              <w:pStyle w:val="Odstavecseseznamem"/>
              <w:numPr>
                <w:ilvl w:val="0"/>
                <w:numId w:val="6"/>
              </w:numPr>
              <w:spacing w:line="259" w:lineRule="auto"/>
              <w:rPr>
                <w:b/>
              </w:rPr>
            </w:pPr>
            <w:r w:rsidRPr="00183202">
              <w:rPr>
                <w:b/>
              </w:rPr>
              <w:t>Kvalita zpracování projektu z hlediska technického a technologického (vhodnost navrženého řešení, náročnost následné péče) *</w:t>
            </w:r>
          </w:p>
        </w:tc>
        <w:tc>
          <w:tcPr>
            <w:tcW w:w="2443" w:type="dxa"/>
            <w:shd w:val="clear" w:color="auto" w:fill="DEEAF6" w:themeFill="accent1" w:themeFillTint="33"/>
          </w:tcPr>
          <w:p w14:paraId="57528DBC" w14:textId="77777777" w:rsidR="007D30A2" w:rsidRPr="00183202" w:rsidRDefault="007D30A2" w:rsidP="009646FB">
            <w:pPr>
              <w:spacing w:line="259" w:lineRule="auto"/>
              <w:jc w:val="center"/>
              <w:rPr>
                <w:b/>
              </w:rPr>
            </w:pPr>
            <w:r w:rsidRPr="00183202">
              <w:rPr>
                <w:b/>
              </w:rPr>
              <w:t>Počet bodů</w:t>
            </w:r>
          </w:p>
        </w:tc>
      </w:tr>
      <w:tr w:rsidR="007D30A2" w14:paraId="09CE9361" w14:textId="77777777" w:rsidTr="009646FB">
        <w:tc>
          <w:tcPr>
            <w:tcW w:w="6629" w:type="dxa"/>
          </w:tcPr>
          <w:p w14:paraId="46C69C5E" w14:textId="77777777" w:rsidR="007D30A2" w:rsidRDefault="007D30A2" w:rsidP="00D43E78">
            <w:pPr>
              <w:spacing w:line="259" w:lineRule="auto"/>
              <w:jc w:val="both"/>
            </w:pPr>
            <w:r>
              <w:t>Projekt je optimálně navržen z hlediska naplnění cíle předmětu podpory a udržitelnosti, využívá nejlepší dostupné metody a znalosti a udržení projektu nevyžaduje náročnou následnou péči.</w:t>
            </w:r>
          </w:p>
        </w:tc>
        <w:tc>
          <w:tcPr>
            <w:tcW w:w="2443" w:type="dxa"/>
            <w:vAlign w:val="center"/>
          </w:tcPr>
          <w:p w14:paraId="4C6996E4" w14:textId="77777777" w:rsidR="007D30A2" w:rsidRDefault="007D30A2" w:rsidP="009646FB">
            <w:pPr>
              <w:spacing w:line="259" w:lineRule="auto"/>
              <w:jc w:val="center"/>
            </w:pPr>
            <w:r>
              <w:t>30</w:t>
            </w:r>
          </w:p>
        </w:tc>
      </w:tr>
      <w:tr w:rsidR="007D30A2" w14:paraId="73B63E27" w14:textId="77777777" w:rsidTr="009646FB">
        <w:tc>
          <w:tcPr>
            <w:tcW w:w="6629" w:type="dxa"/>
          </w:tcPr>
          <w:p w14:paraId="54F8AEF4" w14:textId="77777777" w:rsidR="007D30A2" w:rsidRDefault="007D30A2" w:rsidP="00D43E78">
            <w:pPr>
              <w:jc w:val="both"/>
            </w:pPr>
            <w:r>
              <w:t>Projekt je optimálně navržen z hlediska naplnění cíle předmětu podpory, ale jeho udržení vyžaduje náročnou následnou péči, nebo není z objektivních důvodů (např. majetkoprávních vztahů k pozemkům, charakter pozemku) zvoleno nejoptimálnější řešení z hlediska naplnění cíle předmětu podpory a udržitelnosti.</w:t>
            </w:r>
          </w:p>
        </w:tc>
        <w:tc>
          <w:tcPr>
            <w:tcW w:w="2443" w:type="dxa"/>
            <w:vAlign w:val="center"/>
          </w:tcPr>
          <w:p w14:paraId="635CA1C0" w14:textId="77777777" w:rsidR="007D30A2" w:rsidRDefault="007D30A2" w:rsidP="009646FB">
            <w:pPr>
              <w:spacing w:line="259" w:lineRule="auto"/>
              <w:jc w:val="center"/>
            </w:pPr>
            <w:r>
              <w:t>20</w:t>
            </w:r>
          </w:p>
        </w:tc>
      </w:tr>
      <w:tr w:rsidR="007D30A2" w14:paraId="4918DD21" w14:textId="77777777" w:rsidTr="009646FB">
        <w:tc>
          <w:tcPr>
            <w:tcW w:w="6629" w:type="dxa"/>
          </w:tcPr>
          <w:p w14:paraId="317B6497" w14:textId="77777777" w:rsidR="007D30A2" w:rsidRDefault="007D30A2" w:rsidP="009646FB">
            <w:pPr>
              <w:spacing w:line="259" w:lineRule="auto"/>
            </w:pPr>
            <w:r>
              <w:t>Ostatní přijatelné projekty.</w:t>
            </w:r>
          </w:p>
        </w:tc>
        <w:tc>
          <w:tcPr>
            <w:tcW w:w="2443" w:type="dxa"/>
            <w:vAlign w:val="center"/>
          </w:tcPr>
          <w:p w14:paraId="65CEC999" w14:textId="77777777" w:rsidR="007D30A2" w:rsidRDefault="007D30A2" w:rsidP="009646FB">
            <w:pPr>
              <w:spacing w:line="259" w:lineRule="auto"/>
              <w:jc w:val="center"/>
            </w:pPr>
            <w:r>
              <w:t>10</w:t>
            </w:r>
          </w:p>
        </w:tc>
      </w:tr>
      <w:tr w:rsidR="007D30A2" w:rsidRPr="009C04C0" w14:paraId="3923074A" w14:textId="77777777" w:rsidTr="009646FB">
        <w:tc>
          <w:tcPr>
            <w:tcW w:w="9072" w:type="dxa"/>
            <w:gridSpan w:val="2"/>
          </w:tcPr>
          <w:p w14:paraId="59E82011" w14:textId="77777777" w:rsidR="007D30A2" w:rsidRPr="009C04C0" w:rsidRDefault="007D30A2" w:rsidP="009646FB">
            <w:pPr>
              <w:spacing w:line="259" w:lineRule="auto"/>
              <w:rPr>
                <w:i/>
              </w:rPr>
            </w:pPr>
            <w:r w:rsidRPr="009C04C0">
              <w:rPr>
                <w:i/>
              </w:rPr>
              <w:t>*Příklady dostupných metod a znalostí: standardy AOPK ČR, metodiky nebo příručky.</w:t>
            </w:r>
          </w:p>
        </w:tc>
      </w:tr>
    </w:tbl>
    <w:p w14:paraId="213935F2" w14:textId="77777777" w:rsidR="00D43E78" w:rsidRDefault="00D43E78" w:rsidP="007D30A2">
      <w:pPr>
        <w:spacing w:line="259" w:lineRule="auto"/>
        <w:rPr>
          <w:b/>
        </w:rPr>
      </w:pPr>
    </w:p>
    <w:p w14:paraId="1F8C6FA1" w14:textId="77777777" w:rsidR="00D43E78" w:rsidRDefault="00D43E78" w:rsidP="007D30A2">
      <w:pPr>
        <w:spacing w:line="259" w:lineRule="auto"/>
        <w:rPr>
          <w:b/>
        </w:rPr>
      </w:pPr>
    </w:p>
    <w:p w14:paraId="356DA8A2" w14:textId="77777777" w:rsidR="00D43E78" w:rsidRDefault="00D43E78" w:rsidP="007D30A2">
      <w:pPr>
        <w:spacing w:line="259" w:lineRule="auto"/>
        <w:rPr>
          <w:b/>
        </w:rPr>
      </w:pPr>
    </w:p>
    <w:p w14:paraId="35759D84" w14:textId="69A33679" w:rsidR="007D30A2" w:rsidRPr="003073C5" w:rsidRDefault="007D30A2" w:rsidP="007D30A2">
      <w:pPr>
        <w:spacing w:line="259" w:lineRule="auto"/>
        <w:rPr>
          <w:b/>
        </w:rPr>
      </w:pPr>
      <w:r w:rsidRPr="003073C5">
        <w:rPr>
          <w:b/>
        </w:rPr>
        <w:lastRenderedPageBreak/>
        <w:t>Žádost o podporu musí získat ve věcném hodnocení minimální 40 bodů.</w:t>
      </w:r>
    </w:p>
    <w:p w14:paraId="7C289C54" w14:textId="77777777" w:rsidR="007D30A2" w:rsidRDefault="007D30A2" w:rsidP="007D30A2">
      <w:pPr>
        <w:spacing w:after="160" w:line="259" w:lineRule="auto"/>
        <w:rPr>
          <w:b/>
        </w:rPr>
      </w:pPr>
      <w:r w:rsidRPr="003073C5">
        <w:rPr>
          <w:b/>
        </w:rPr>
        <w:t>Žádost o podporu může získat ve věcném hodnocení maximálně 100 bodů.</w:t>
      </w:r>
    </w:p>
    <w:p w14:paraId="3D023861" w14:textId="77777777" w:rsidR="007D30A2" w:rsidRPr="00F72064" w:rsidRDefault="007D30A2" w:rsidP="007D30A2">
      <w:pPr>
        <w:spacing w:after="160" w:line="259" w:lineRule="auto"/>
        <w:rPr>
          <w:b/>
        </w:rPr>
      </w:pPr>
      <w:r w:rsidRPr="00F72064">
        <w:rPr>
          <w:rFonts w:cs="Arial"/>
          <w:b/>
          <w:bCs/>
        </w:rPr>
        <w:t>V p</w:t>
      </w:r>
      <w:r w:rsidRPr="00F72064">
        <w:rPr>
          <w:rFonts w:cs="Arial,Bold"/>
          <w:b/>
          <w:bCs/>
        </w:rPr>
        <w:t>ř</w:t>
      </w:r>
      <w:r w:rsidRPr="00F72064">
        <w:rPr>
          <w:rFonts w:cs="Arial"/>
          <w:b/>
          <w:bCs/>
        </w:rPr>
        <w:t>ípad</w:t>
      </w:r>
      <w:r w:rsidRPr="00F72064">
        <w:rPr>
          <w:rFonts w:cs="Arial,Bold"/>
          <w:b/>
          <w:bCs/>
        </w:rPr>
        <w:t xml:space="preserve">ě </w:t>
      </w:r>
      <w:r w:rsidRPr="00F72064">
        <w:rPr>
          <w:rFonts w:cs="Arial"/>
          <w:b/>
          <w:bCs/>
        </w:rPr>
        <w:t>zisku nižšího po</w:t>
      </w:r>
      <w:r w:rsidRPr="00F72064">
        <w:rPr>
          <w:rFonts w:cs="Arial,Bold"/>
          <w:b/>
          <w:bCs/>
        </w:rPr>
        <w:t>č</w:t>
      </w:r>
      <w:r w:rsidRPr="00F72064">
        <w:rPr>
          <w:rFonts w:cs="Arial"/>
          <w:b/>
          <w:bCs/>
        </w:rPr>
        <w:t>tu bod</w:t>
      </w:r>
      <w:r w:rsidRPr="00F72064">
        <w:rPr>
          <w:rFonts w:cs="Arial,Bold"/>
          <w:b/>
          <w:bCs/>
        </w:rPr>
        <w:t xml:space="preserve">ů </w:t>
      </w:r>
      <w:r w:rsidRPr="00F72064">
        <w:rPr>
          <w:rFonts w:cs="Arial"/>
          <w:b/>
          <w:bCs/>
        </w:rPr>
        <w:t>projekt nebude schválen k financování.</w:t>
      </w:r>
    </w:p>
    <w:p w14:paraId="15DDDBB6" w14:textId="77777777" w:rsidR="00C80D2A" w:rsidRDefault="00C80D2A" w:rsidP="00C80D2A">
      <w:pPr>
        <w:pStyle w:val="Odstavecseseznamem"/>
      </w:pPr>
    </w:p>
    <w:sectPr w:rsidR="00C80D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5D6BC" w14:textId="77777777" w:rsidR="00841985" w:rsidRDefault="00841985" w:rsidP="00FC1167">
      <w:r>
        <w:separator/>
      </w:r>
    </w:p>
  </w:endnote>
  <w:endnote w:type="continuationSeparator" w:id="0">
    <w:p w14:paraId="4083BD7E" w14:textId="77777777" w:rsidR="00841985" w:rsidRDefault="00841985" w:rsidP="00FC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37DEB" w14:textId="77777777" w:rsidR="00841985" w:rsidRDefault="00841985" w:rsidP="00FC1167">
      <w:r>
        <w:separator/>
      </w:r>
    </w:p>
  </w:footnote>
  <w:footnote w:type="continuationSeparator" w:id="0">
    <w:p w14:paraId="74B7B36A" w14:textId="77777777" w:rsidR="00841985" w:rsidRDefault="00841985" w:rsidP="00FC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D4516" w14:textId="5246A4E0" w:rsidR="00FC1167" w:rsidRDefault="00F977C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12A1A04" wp14:editId="3AEE65C9">
          <wp:simplePos x="0" y="0"/>
          <wp:positionH relativeFrom="margin">
            <wp:posOffset>4739640</wp:posOffset>
          </wp:positionH>
          <wp:positionV relativeFrom="margin">
            <wp:posOffset>-818515</wp:posOffset>
          </wp:positionV>
          <wp:extent cx="719455" cy="526415"/>
          <wp:effectExtent l="0" t="0" r="444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pro tisk 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1167">
      <w:rPr>
        <w:noProof/>
        <w:lang w:eastAsia="cs-CZ"/>
      </w:rPr>
      <w:drawing>
        <wp:inline distT="0" distB="0" distL="0" distR="0" wp14:anchorId="58D76C9D" wp14:editId="5B6E9CF3">
          <wp:extent cx="2686050" cy="8382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1167">
      <w:tab/>
    </w:r>
    <w:r w:rsidR="00FC116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32113"/>
    <w:multiLevelType w:val="hybridMultilevel"/>
    <w:tmpl w:val="C9E62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B7A87"/>
    <w:multiLevelType w:val="hybridMultilevel"/>
    <w:tmpl w:val="2FE0F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413B"/>
    <w:multiLevelType w:val="hybridMultilevel"/>
    <w:tmpl w:val="9B546C9E"/>
    <w:lvl w:ilvl="0" w:tplc="38BAC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001A9"/>
    <w:multiLevelType w:val="hybridMultilevel"/>
    <w:tmpl w:val="90A474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02573"/>
    <w:multiLevelType w:val="hybridMultilevel"/>
    <w:tmpl w:val="378C5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15979"/>
    <w:multiLevelType w:val="hybridMultilevel"/>
    <w:tmpl w:val="B8064D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67"/>
    <w:rsid w:val="000B3D49"/>
    <w:rsid w:val="000C67BD"/>
    <w:rsid w:val="00192029"/>
    <w:rsid w:val="002E38E2"/>
    <w:rsid w:val="002F3DF8"/>
    <w:rsid w:val="003E0535"/>
    <w:rsid w:val="00490EAE"/>
    <w:rsid w:val="005712F7"/>
    <w:rsid w:val="005963C1"/>
    <w:rsid w:val="007B0535"/>
    <w:rsid w:val="007D30A2"/>
    <w:rsid w:val="007F1C56"/>
    <w:rsid w:val="00841985"/>
    <w:rsid w:val="00A43B7F"/>
    <w:rsid w:val="00A7584D"/>
    <w:rsid w:val="00A930BD"/>
    <w:rsid w:val="00AE4D10"/>
    <w:rsid w:val="00C128DF"/>
    <w:rsid w:val="00C80D2A"/>
    <w:rsid w:val="00D43E78"/>
    <w:rsid w:val="00D93FC7"/>
    <w:rsid w:val="00E11CBC"/>
    <w:rsid w:val="00F977CE"/>
    <w:rsid w:val="00FC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82A4"/>
  <w15:chartTrackingRefBased/>
  <w15:docId w15:val="{6F058779-583D-4014-B02D-F2126765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11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167"/>
  </w:style>
  <w:style w:type="paragraph" w:styleId="Zpat">
    <w:name w:val="footer"/>
    <w:basedOn w:val="Normln"/>
    <w:link w:val="ZpatChar"/>
    <w:uiPriority w:val="99"/>
    <w:unhideWhenUsed/>
    <w:rsid w:val="00FC11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167"/>
  </w:style>
  <w:style w:type="paragraph" w:styleId="Odstavecseseznamem">
    <w:name w:val="List Paragraph"/>
    <w:basedOn w:val="Normln"/>
    <w:uiPriority w:val="34"/>
    <w:qFormat/>
    <w:rsid w:val="00FC1167"/>
    <w:pPr>
      <w:ind w:left="720"/>
      <w:contextualSpacing/>
    </w:pPr>
  </w:style>
  <w:style w:type="table" w:styleId="Mkatabulky">
    <w:name w:val="Table Grid"/>
    <w:basedOn w:val="Normlntabulka"/>
    <w:uiPriority w:val="39"/>
    <w:rsid w:val="00FC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80D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D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D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D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D2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D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1399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Smetanková</dc:creator>
  <cp:keywords/>
  <dc:description/>
  <cp:lastModifiedBy>michalegova.masls@seznam.cz</cp:lastModifiedBy>
  <cp:revision>4</cp:revision>
  <dcterms:created xsi:type="dcterms:W3CDTF">2018-10-15T07:00:00Z</dcterms:created>
  <dcterms:modified xsi:type="dcterms:W3CDTF">2018-10-15T07:08:00Z</dcterms:modified>
</cp:coreProperties>
</file>